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24FE8" w14:textId="77777777" w:rsidR="00C43EDC" w:rsidRDefault="00C43EDC" w:rsidP="00C43EDC">
      <w:pPr>
        <w:spacing w:line="360" w:lineRule="auto"/>
        <w:ind w:right="991"/>
        <w:rPr>
          <w:rFonts w:ascii="Arial" w:hAnsi="Arial" w:cs="Arial"/>
          <w:b/>
          <w:bCs/>
          <w:sz w:val="22"/>
          <w:szCs w:val="22"/>
        </w:rPr>
      </w:pPr>
    </w:p>
    <w:p w14:paraId="7517C0AC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6EDC4427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2E52B7AD" w14:textId="77777777" w:rsidR="008A24F5" w:rsidRDefault="008A24F5" w:rsidP="008A24F5">
      <w:pPr>
        <w:shd w:val="clear" w:color="auto" w:fill="FFFFFF"/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14:paraId="232F476D" w14:textId="26FB9072" w:rsidR="008A24F5" w:rsidRDefault="00000000" w:rsidP="008A24F5">
      <w:pPr>
        <w:pStyle w:val="Ttulo1"/>
        <w:keepNext w:val="0"/>
        <w:widowContro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440" w:dyaOrig="1440" w14:anchorId="217B0F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3BEPb" o:spid="_x0000_s2053" type="#_x0000_t75" style="position:absolute;left:0;text-align:left;margin-left:49914.95pt;margin-top:49929.15pt;width:1pt;height:1pt;z-index:251659264">
            <v:imagedata r:id="rId7" o:title=""/>
            <w10:wrap type="topAndBottom" anchorx="page"/>
          </v:shape>
          <o:OLEObject Type="Embed" ProgID="Package" ShapeID="3BEPb" DrawAspect="Content" ObjectID="_1823239597" r:id="rId8"/>
        </w:object>
      </w:r>
      <w:r w:rsidR="00BB18D2">
        <w:rPr>
          <w:rFonts w:ascii="Arial" w:hAnsi="Arial" w:cs="Arial"/>
          <w:b/>
          <w:sz w:val="24"/>
          <w:szCs w:val="24"/>
        </w:rPr>
        <w:t>MEDALHA ZUMBI DOS PALMARES</w:t>
      </w:r>
      <w:r w:rsidR="008A24F5" w:rsidRPr="00C51336">
        <w:rPr>
          <w:rFonts w:ascii="Arial" w:hAnsi="Arial" w:cs="Arial"/>
          <w:b/>
          <w:sz w:val="24"/>
          <w:szCs w:val="24"/>
        </w:rPr>
        <w:t xml:space="preserve"> Nº </w:t>
      </w:r>
      <w:r w:rsidR="008A24F5">
        <w:rPr>
          <w:rFonts w:ascii="Arial" w:hAnsi="Arial" w:cs="Arial"/>
          <w:b/>
          <w:sz w:val="24"/>
          <w:szCs w:val="24"/>
        </w:rPr>
        <w:t>XXX</w:t>
      </w:r>
      <w:r w:rsidR="008A24F5" w:rsidRPr="00C51336">
        <w:rPr>
          <w:rFonts w:ascii="Arial" w:hAnsi="Arial" w:cs="Arial"/>
          <w:b/>
          <w:sz w:val="24"/>
          <w:szCs w:val="24"/>
        </w:rPr>
        <w:t>/20</w:t>
      </w:r>
      <w:r w:rsidR="008A24F5">
        <w:rPr>
          <w:rFonts w:ascii="Arial" w:hAnsi="Arial" w:cs="Arial"/>
          <w:b/>
          <w:sz w:val="24"/>
          <w:szCs w:val="24"/>
        </w:rPr>
        <w:t>25</w:t>
      </w:r>
    </w:p>
    <w:p w14:paraId="7FD86683" w14:textId="77777777" w:rsidR="008A24F5" w:rsidRPr="008A24F5" w:rsidRDefault="008A24F5" w:rsidP="008A24F5">
      <w:pPr>
        <w:rPr>
          <w:rFonts w:eastAsia="Arial Unicode MS"/>
        </w:rPr>
      </w:pPr>
    </w:p>
    <w:p w14:paraId="67D3E275" w14:textId="77777777" w:rsidR="008A24F5" w:rsidRPr="00C51336" w:rsidRDefault="008A24F5" w:rsidP="008A24F5">
      <w:pPr>
        <w:pStyle w:val="Ttulo1"/>
        <w:keepNext w:val="0"/>
        <w:widowControl w:val="0"/>
        <w:rPr>
          <w:rFonts w:ascii="Arial" w:hAnsi="Arial" w:cs="Arial"/>
          <w:bCs/>
          <w:sz w:val="24"/>
          <w:szCs w:val="24"/>
        </w:rPr>
      </w:pPr>
      <w:r w:rsidRPr="00C51336">
        <w:rPr>
          <w:rFonts w:ascii="Arial" w:hAnsi="Arial" w:cs="Arial"/>
          <w:sz w:val="24"/>
          <w:szCs w:val="24"/>
        </w:rPr>
        <w:t xml:space="preserve">             </w:t>
      </w:r>
    </w:p>
    <w:p w14:paraId="32B94E18" w14:textId="77777777" w:rsidR="008A24F5" w:rsidRPr="008A24F5" w:rsidRDefault="008A24F5" w:rsidP="008A24F5">
      <w:pPr>
        <w:shd w:val="clear" w:color="auto" w:fill="FFFFFF"/>
        <w:tabs>
          <w:tab w:val="left" w:pos="426"/>
          <w:tab w:val="left" w:pos="567"/>
          <w:tab w:val="left" w:pos="4860"/>
        </w:tabs>
        <w:ind w:left="4608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6B199E0E" w14:textId="48A6E529" w:rsidR="008A24F5" w:rsidRPr="008A24F5" w:rsidRDefault="00BB18D2" w:rsidP="008A24F5">
      <w:pPr>
        <w:shd w:val="clear" w:color="auto" w:fill="FFFFFF"/>
        <w:tabs>
          <w:tab w:val="left" w:pos="426"/>
          <w:tab w:val="left" w:pos="567"/>
          <w:tab w:val="left" w:pos="4860"/>
        </w:tabs>
        <w:ind w:left="4608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CONCESSÃO DA MEDALHA ZUMBI DOS PALMARES A SR</w:t>
      </w:r>
      <w:r w:rsidR="00F43189">
        <w:rPr>
          <w:rFonts w:ascii="Arial" w:hAnsi="Arial" w:cs="Arial"/>
          <w:b/>
          <w:bCs/>
          <w:iCs/>
          <w:sz w:val="24"/>
          <w:szCs w:val="24"/>
        </w:rPr>
        <w:t>ª</w:t>
      </w:r>
      <w:r>
        <w:rPr>
          <w:rFonts w:ascii="Arial" w:hAnsi="Arial" w:cs="Arial"/>
          <w:b/>
          <w:bCs/>
          <w:iCs/>
          <w:sz w:val="24"/>
          <w:szCs w:val="24"/>
        </w:rPr>
        <w:t>.</w:t>
      </w:r>
      <w:r w:rsidR="009751AB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6E30CE">
        <w:rPr>
          <w:rFonts w:ascii="Arial" w:hAnsi="Arial" w:cs="Arial"/>
          <w:b/>
          <w:bCs/>
          <w:iCs/>
          <w:sz w:val="24"/>
          <w:szCs w:val="24"/>
        </w:rPr>
        <w:t>SOLLANGE GAMA DOS SANTO</w:t>
      </w:r>
      <w:r w:rsidR="005137A8">
        <w:rPr>
          <w:rFonts w:ascii="Arial" w:hAnsi="Arial" w:cs="Arial"/>
          <w:b/>
          <w:bCs/>
          <w:iCs/>
          <w:sz w:val="24"/>
          <w:szCs w:val="24"/>
        </w:rPr>
        <w:t>S</w:t>
      </w:r>
      <w:r w:rsidR="009751AB">
        <w:rPr>
          <w:rFonts w:ascii="Arial" w:hAnsi="Arial" w:cs="Arial"/>
          <w:b/>
          <w:bCs/>
          <w:iCs/>
          <w:sz w:val="24"/>
          <w:szCs w:val="24"/>
        </w:rPr>
        <w:t>.</w:t>
      </w:r>
      <w:r w:rsidR="008A24F5">
        <w:rPr>
          <w:rFonts w:ascii="Arial" w:hAnsi="Arial" w:cs="Arial"/>
          <w:b/>
          <w:iCs/>
          <w:sz w:val="24"/>
          <w:szCs w:val="24"/>
        </w:rPr>
        <w:t xml:space="preserve"> </w:t>
      </w:r>
    </w:p>
    <w:p w14:paraId="50D16CA1" w14:textId="77777777" w:rsidR="008A24F5" w:rsidRDefault="008A24F5" w:rsidP="008A24F5">
      <w:pPr>
        <w:tabs>
          <w:tab w:val="left" w:pos="3510"/>
        </w:tabs>
        <w:spacing w:line="276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329244DA" w14:textId="77777777" w:rsidR="008A24F5" w:rsidRPr="00C51336" w:rsidRDefault="008A24F5" w:rsidP="008A24F5">
      <w:pPr>
        <w:tabs>
          <w:tab w:val="left" w:pos="3510"/>
        </w:tabs>
        <w:spacing w:line="360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0D414BE9" w14:textId="5674E867" w:rsidR="008A24F5" w:rsidRPr="00360027" w:rsidRDefault="008A24F5" w:rsidP="008A24F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 xml:space="preserve">O Vereador que a esta subscreve </w:t>
      </w:r>
      <w:r w:rsidRPr="00C51336">
        <w:rPr>
          <w:rFonts w:ascii="Arial" w:hAnsi="Arial" w:cs="Arial"/>
          <w:color w:val="262626"/>
          <w:sz w:val="24"/>
          <w:szCs w:val="24"/>
        </w:rPr>
        <w:t>vem</w:t>
      </w:r>
      <w:r w:rsidR="00BB18D2">
        <w:rPr>
          <w:rFonts w:ascii="Arial" w:hAnsi="Arial" w:cs="Arial"/>
          <w:color w:val="262626"/>
          <w:sz w:val="24"/>
          <w:szCs w:val="24"/>
        </w:rPr>
        <w:t xml:space="preserve"> através deste apresentar justificativa para conceder a Medalha Zumbi dos Palmares a Sr</w:t>
      </w:r>
      <w:r w:rsidR="009751AB">
        <w:rPr>
          <w:rFonts w:ascii="Arial" w:hAnsi="Arial" w:cs="Arial"/>
          <w:color w:val="262626"/>
          <w:sz w:val="24"/>
          <w:szCs w:val="24"/>
        </w:rPr>
        <w:t>a</w:t>
      </w:r>
      <w:r w:rsidR="00BB18D2">
        <w:rPr>
          <w:rFonts w:ascii="Arial" w:hAnsi="Arial" w:cs="Arial"/>
          <w:color w:val="262626"/>
          <w:sz w:val="24"/>
          <w:szCs w:val="24"/>
        </w:rPr>
        <w:t>.</w:t>
      </w:r>
      <w:r w:rsidR="009751AB">
        <w:rPr>
          <w:rFonts w:ascii="Arial" w:hAnsi="Arial" w:cs="Arial"/>
          <w:color w:val="262626"/>
          <w:sz w:val="24"/>
          <w:szCs w:val="24"/>
        </w:rPr>
        <w:t xml:space="preserve"> </w:t>
      </w:r>
      <w:r w:rsidR="006E30CE">
        <w:rPr>
          <w:rFonts w:ascii="Arial" w:hAnsi="Arial" w:cs="Arial"/>
          <w:color w:val="262626"/>
          <w:sz w:val="24"/>
          <w:szCs w:val="24"/>
        </w:rPr>
        <w:t>Sollange Gama dos Santos</w:t>
      </w:r>
      <w:r w:rsidR="009751AB">
        <w:rPr>
          <w:rFonts w:ascii="Arial" w:hAnsi="Arial" w:cs="Arial"/>
          <w:color w:val="262626"/>
          <w:sz w:val="24"/>
          <w:szCs w:val="24"/>
        </w:rPr>
        <w:t>.</w:t>
      </w:r>
      <w:r w:rsidRPr="00C51336">
        <w:rPr>
          <w:rFonts w:ascii="Arial" w:hAnsi="Arial" w:cs="Arial"/>
          <w:color w:val="262626"/>
          <w:sz w:val="24"/>
          <w:szCs w:val="24"/>
        </w:rPr>
        <w:t xml:space="preserve"> </w:t>
      </w:r>
    </w:p>
    <w:p w14:paraId="496DAA7E" w14:textId="77777777" w:rsidR="008A24F5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1C9377F1" w14:textId="30C8FC78" w:rsidR="00D37EBB" w:rsidRPr="003D33DF" w:rsidRDefault="008A24F5" w:rsidP="003D33DF">
      <w:pPr>
        <w:pStyle w:val="Ttulo3"/>
        <w:ind w:firstLine="426"/>
        <w:jc w:val="center"/>
        <w:rPr>
          <w:rFonts w:ascii="Arial" w:hAnsi="Arial" w:cs="Arial"/>
          <w:bCs w:val="0"/>
          <w:sz w:val="24"/>
          <w:szCs w:val="24"/>
        </w:rPr>
      </w:pPr>
      <w:r w:rsidRPr="00C51336">
        <w:rPr>
          <w:rFonts w:ascii="Arial" w:hAnsi="Arial" w:cs="Arial"/>
          <w:bCs w:val="0"/>
          <w:sz w:val="24"/>
          <w:szCs w:val="24"/>
        </w:rPr>
        <w:t>JUSTIFICATIVA</w:t>
      </w:r>
    </w:p>
    <w:p w14:paraId="569DAA3C" w14:textId="77777777" w:rsidR="00D37EBB" w:rsidRPr="00D37EBB" w:rsidRDefault="00D37EBB" w:rsidP="00D37EBB">
      <w:pPr>
        <w:rPr>
          <w:lang w:val="x-none" w:eastAsia="x-none"/>
        </w:rPr>
      </w:pPr>
    </w:p>
    <w:p w14:paraId="186F42C7" w14:textId="77777777" w:rsidR="006E30CE" w:rsidRPr="003D33DF" w:rsidRDefault="006E30CE" w:rsidP="003D33DF">
      <w:pPr>
        <w:pStyle w:val="NormalWeb"/>
        <w:spacing w:line="360" w:lineRule="auto"/>
        <w:jc w:val="both"/>
        <w:rPr>
          <w:rFonts w:ascii="Arial" w:hAnsi="Arial" w:cs="Arial"/>
        </w:rPr>
      </w:pPr>
      <w:r w:rsidRPr="003D33DF">
        <w:rPr>
          <w:rStyle w:val="Forte"/>
          <w:rFonts w:ascii="Arial" w:hAnsi="Arial" w:cs="Arial"/>
          <w:b w:val="0"/>
          <w:bCs w:val="0"/>
        </w:rPr>
        <w:t>Sollange Gama dos Santos</w:t>
      </w:r>
      <w:r w:rsidRPr="003D33DF">
        <w:rPr>
          <w:rFonts w:ascii="Arial" w:hAnsi="Arial" w:cs="Arial"/>
        </w:rPr>
        <w:t xml:space="preserve"> é filha de </w:t>
      </w:r>
      <w:r w:rsidRPr="003D33DF">
        <w:rPr>
          <w:rStyle w:val="Forte"/>
          <w:rFonts w:ascii="Arial" w:hAnsi="Arial" w:cs="Arial"/>
          <w:b w:val="0"/>
          <w:bCs w:val="0"/>
        </w:rPr>
        <w:t>Maura Gama de Jesus</w:t>
      </w:r>
      <w:r w:rsidRPr="003D33DF">
        <w:rPr>
          <w:rFonts w:ascii="Arial" w:hAnsi="Arial" w:cs="Arial"/>
        </w:rPr>
        <w:t xml:space="preserve">, costureira e lavradora, e de </w:t>
      </w:r>
      <w:r w:rsidRPr="003D33DF">
        <w:rPr>
          <w:rStyle w:val="Forte"/>
          <w:rFonts w:ascii="Arial" w:hAnsi="Arial" w:cs="Arial"/>
          <w:b w:val="0"/>
          <w:bCs w:val="0"/>
        </w:rPr>
        <w:t>Manoel Francelino dos Santos</w:t>
      </w:r>
      <w:r w:rsidRPr="003D33DF">
        <w:rPr>
          <w:rFonts w:ascii="Arial" w:hAnsi="Arial" w:cs="Arial"/>
        </w:rPr>
        <w:t xml:space="preserve">, lavrador e vaqueiro. Nasceu na zona rural de </w:t>
      </w:r>
      <w:r w:rsidRPr="003D33DF">
        <w:rPr>
          <w:rStyle w:val="Forte"/>
          <w:rFonts w:ascii="Arial" w:hAnsi="Arial" w:cs="Arial"/>
          <w:b w:val="0"/>
          <w:bCs w:val="0"/>
        </w:rPr>
        <w:t>Itapetinga</w:t>
      </w:r>
      <w:r w:rsidRPr="003D33DF">
        <w:rPr>
          <w:rFonts w:ascii="Arial" w:hAnsi="Arial" w:cs="Arial"/>
        </w:rPr>
        <w:t xml:space="preserve">, sendo registrada em </w:t>
      </w:r>
      <w:r w:rsidRPr="003D33DF">
        <w:rPr>
          <w:rStyle w:val="Forte"/>
          <w:rFonts w:ascii="Arial" w:hAnsi="Arial" w:cs="Arial"/>
          <w:b w:val="0"/>
          <w:bCs w:val="0"/>
        </w:rPr>
        <w:t>Potiraguá</w:t>
      </w:r>
      <w:r w:rsidRPr="003D33DF">
        <w:rPr>
          <w:rFonts w:ascii="Arial" w:hAnsi="Arial" w:cs="Arial"/>
        </w:rPr>
        <w:t xml:space="preserve">, no distrito de </w:t>
      </w:r>
      <w:r w:rsidRPr="003D33DF">
        <w:rPr>
          <w:rStyle w:val="Forte"/>
          <w:rFonts w:ascii="Arial" w:hAnsi="Arial" w:cs="Arial"/>
          <w:b w:val="0"/>
          <w:bCs w:val="0"/>
        </w:rPr>
        <w:t>Pau Brasil</w:t>
      </w:r>
      <w:r w:rsidRPr="003D33DF">
        <w:rPr>
          <w:rFonts w:ascii="Arial" w:hAnsi="Arial" w:cs="Arial"/>
        </w:rPr>
        <w:t xml:space="preserve">, localizado no sul da Bahia. Sua infância foi marcada pelo convívio em uma região de intensos conflitos de terra entre fazendeiros locais e os povos indígenas da etnia </w:t>
      </w:r>
      <w:r w:rsidRPr="003D33DF">
        <w:rPr>
          <w:rStyle w:val="Forte"/>
          <w:rFonts w:ascii="Arial" w:hAnsi="Arial" w:cs="Arial"/>
          <w:b w:val="0"/>
          <w:bCs w:val="0"/>
        </w:rPr>
        <w:t>Pataxó</w:t>
      </w:r>
      <w:r w:rsidRPr="003D33DF">
        <w:rPr>
          <w:rFonts w:ascii="Arial" w:hAnsi="Arial" w:cs="Arial"/>
        </w:rPr>
        <w:t>, com quem teve proximidade e experiências de vida que influenciariam sua trajetória futura.</w:t>
      </w:r>
    </w:p>
    <w:p w14:paraId="7F6187A2" w14:textId="77777777" w:rsidR="006E30CE" w:rsidRPr="003D33DF" w:rsidRDefault="006E30CE" w:rsidP="003D33DF">
      <w:pPr>
        <w:pStyle w:val="NormalWeb"/>
        <w:spacing w:line="360" w:lineRule="auto"/>
        <w:jc w:val="both"/>
        <w:rPr>
          <w:rFonts w:ascii="Arial" w:hAnsi="Arial" w:cs="Arial"/>
        </w:rPr>
      </w:pPr>
      <w:r w:rsidRPr="003D33DF">
        <w:rPr>
          <w:rFonts w:ascii="Arial" w:hAnsi="Arial" w:cs="Arial"/>
        </w:rPr>
        <w:t xml:space="preserve">Na adolescência, já em </w:t>
      </w:r>
      <w:r w:rsidRPr="003D33DF">
        <w:rPr>
          <w:rStyle w:val="Forte"/>
          <w:rFonts w:ascii="Arial" w:hAnsi="Arial" w:cs="Arial"/>
          <w:b w:val="0"/>
          <w:bCs w:val="0"/>
        </w:rPr>
        <w:t>Itabuna</w:t>
      </w:r>
      <w:r w:rsidRPr="003D33DF">
        <w:rPr>
          <w:rFonts w:ascii="Arial" w:hAnsi="Arial" w:cs="Arial"/>
        </w:rPr>
        <w:t xml:space="preserve">, iniciou sua militância política através da </w:t>
      </w:r>
      <w:r w:rsidRPr="003D33DF">
        <w:rPr>
          <w:rStyle w:val="Forte"/>
          <w:rFonts w:ascii="Arial" w:hAnsi="Arial" w:cs="Arial"/>
          <w:b w:val="0"/>
          <w:bCs w:val="0"/>
        </w:rPr>
        <w:t>Frente Popular 02 de Julho</w:t>
      </w:r>
      <w:r w:rsidRPr="003D33DF">
        <w:rPr>
          <w:rFonts w:ascii="Arial" w:hAnsi="Arial" w:cs="Arial"/>
        </w:rPr>
        <w:t xml:space="preserve"> e de movimentos sociais como o </w:t>
      </w:r>
      <w:r w:rsidRPr="003D33DF">
        <w:rPr>
          <w:rStyle w:val="Forte"/>
          <w:rFonts w:ascii="Arial" w:hAnsi="Arial" w:cs="Arial"/>
          <w:b w:val="0"/>
          <w:bCs w:val="0"/>
        </w:rPr>
        <w:t>Movimento Negro Unificado (MNU)</w:t>
      </w:r>
      <w:r w:rsidRPr="003D33DF">
        <w:rPr>
          <w:rFonts w:ascii="Arial" w:hAnsi="Arial" w:cs="Arial"/>
        </w:rPr>
        <w:t xml:space="preserve"> de Itabuna. Nesse período, teve suas primeiras aproximações com o </w:t>
      </w:r>
      <w:r w:rsidRPr="003D33DF">
        <w:rPr>
          <w:rStyle w:val="Forte"/>
          <w:rFonts w:ascii="Arial" w:hAnsi="Arial" w:cs="Arial"/>
          <w:b w:val="0"/>
          <w:bCs w:val="0"/>
        </w:rPr>
        <w:t>Movimento dos Trabalhadores Rurais Sem Terra (MST)</w:t>
      </w:r>
      <w:r w:rsidRPr="003D33DF">
        <w:rPr>
          <w:rFonts w:ascii="Arial" w:hAnsi="Arial" w:cs="Arial"/>
        </w:rPr>
        <w:t xml:space="preserve"> e participou de mobilizações como o </w:t>
      </w:r>
      <w:r w:rsidRPr="003D33DF">
        <w:rPr>
          <w:rStyle w:val="Forte"/>
          <w:rFonts w:ascii="Arial" w:hAnsi="Arial" w:cs="Arial"/>
          <w:b w:val="0"/>
          <w:bCs w:val="0"/>
        </w:rPr>
        <w:t>Grito dos Excluídos</w:t>
      </w:r>
      <w:r w:rsidRPr="003D33DF">
        <w:rPr>
          <w:rFonts w:ascii="Arial" w:hAnsi="Arial" w:cs="Arial"/>
        </w:rPr>
        <w:t xml:space="preserve">, além de atuar em movimentos de esquerda liderados por figuras como </w:t>
      </w:r>
      <w:r w:rsidRPr="003D33DF">
        <w:rPr>
          <w:rStyle w:val="Forte"/>
          <w:rFonts w:ascii="Arial" w:hAnsi="Arial" w:cs="Arial"/>
          <w:b w:val="0"/>
          <w:bCs w:val="0"/>
        </w:rPr>
        <w:t>Chico do PT</w:t>
      </w:r>
      <w:r w:rsidRPr="003D33DF">
        <w:rPr>
          <w:rFonts w:ascii="Arial" w:hAnsi="Arial" w:cs="Arial"/>
        </w:rPr>
        <w:t xml:space="preserve"> e o deputado federal </w:t>
      </w:r>
      <w:r w:rsidRPr="003D33DF">
        <w:rPr>
          <w:rStyle w:val="Forte"/>
          <w:rFonts w:ascii="Arial" w:hAnsi="Arial" w:cs="Arial"/>
          <w:b w:val="0"/>
          <w:bCs w:val="0"/>
        </w:rPr>
        <w:t>Luiz Alberto (PT)</w:t>
      </w:r>
      <w:r w:rsidRPr="003D33DF">
        <w:rPr>
          <w:rFonts w:ascii="Arial" w:hAnsi="Arial" w:cs="Arial"/>
        </w:rPr>
        <w:t>.</w:t>
      </w:r>
    </w:p>
    <w:p w14:paraId="5B9D4CA8" w14:textId="77777777" w:rsidR="006E30CE" w:rsidRDefault="006E30CE" w:rsidP="003D33DF">
      <w:pPr>
        <w:pStyle w:val="NormalWeb"/>
        <w:spacing w:line="360" w:lineRule="auto"/>
        <w:jc w:val="both"/>
        <w:rPr>
          <w:rFonts w:ascii="Arial" w:hAnsi="Arial" w:cs="Arial"/>
        </w:rPr>
      </w:pPr>
      <w:r w:rsidRPr="003D33DF">
        <w:rPr>
          <w:rFonts w:ascii="Arial" w:hAnsi="Arial" w:cs="Arial"/>
        </w:rPr>
        <w:t xml:space="preserve">Em 1996, mudou-se para </w:t>
      </w:r>
      <w:r w:rsidRPr="003D33DF">
        <w:rPr>
          <w:rStyle w:val="Forte"/>
          <w:rFonts w:ascii="Arial" w:hAnsi="Arial" w:cs="Arial"/>
          <w:b w:val="0"/>
          <w:bCs w:val="0"/>
        </w:rPr>
        <w:t>Amargosa</w:t>
      </w:r>
      <w:r w:rsidRPr="003D33DF">
        <w:rPr>
          <w:rFonts w:ascii="Arial" w:hAnsi="Arial" w:cs="Arial"/>
        </w:rPr>
        <w:t xml:space="preserve">, onde deu continuidade à sua trajetória política. No ano de </w:t>
      </w:r>
      <w:r w:rsidRPr="003D33DF">
        <w:rPr>
          <w:rStyle w:val="Forte"/>
          <w:rFonts w:ascii="Arial" w:hAnsi="Arial" w:cs="Arial"/>
          <w:b w:val="0"/>
          <w:bCs w:val="0"/>
        </w:rPr>
        <w:t>2020</w:t>
      </w:r>
      <w:r w:rsidRPr="003D33DF">
        <w:rPr>
          <w:rFonts w:ascii="Arial" w:hAnsi="Arial" w:cs="Arial"/>
        </w:rPr>
        <w:t xml:space="preserve">, disputou o pleito eleitoral pelo </w:t>
      </w:r>
      <w:r w:rsidRPr="003D33DF">
        <w:rPr>
          <w:rStyle w:val="Forte"/>
          <w:rFonts w:ascii="Arial" w:hAnsi="Arial" w:cs="Arial"/>
          <w:b w:val="0"/>
          <w:bCs w:val="0"/>
        </w:rPr>
        <w:t>Partido dos Trabalhadores (PT)</w:t>
      </w:r>
      <w:r w:rsidRPr="003D33DF">
        <w:rPr>
          <w:rFonts w:ascii="Arial" w:hAnsi="Arial" w:cs="Arial"/>
        </w:rPr>
        <w:t xml:space="preserve">, defendendo pautas voltadas para a </w:t>
      </w:r>
      <w:r w:rsidRPr="003D33DF">
        <w:rPr>
          <w:rStyle w:val="Forte"/>
          <w:rFonts w:ascii="Arial" w:hAnsi="Arial" w:cs="Arial"/>
          <w:b w:val="0"/>
          <w:bCs w:val="0"/>
        </w:rPr>
        <w:t>ampliação da participação das mulheres</w:t>
      </w:r>
      <w:r w:rsidRPr="003D33DF">
        <w:rPr>
          <w:rFonts w:ascii="Arial" w:hAnsi="Arial" w:cs="Arial"/>
        </w:rPr>
        <w:t xml:space="preserve">, especialmente </w:t>
      </w:r>
      <w:r w:rsidRPr="003D33DF">
        <w:rPr>
          <w:rStyle w:val="Forte"/>
          <w:rFonts w:ascii="Arial" w:hAnsi="Arial" w:cs="Arial"/>
          <w:b w:val="0"/>
          <w:bCs w:val="0"/>
        </w:rPr>
        <w:t>mulheres negras</w:t>
      </w:r>
      <w:r w:rsidRPr="003D33DF">
        <w:rPr>
          <w:rFonts w:ascii="Arial" w:hAnsi="Arial" w:cs="Arial"/>
        </w:rPr>
        <w:t>, na política.</w:t>
      </w:r>
    </w:p>
    <w:p w14:paraId="281DBEC9" w14:textId="77777777" w:rsidR="003D33DF" w:rsidRDefault="003D33DF" w:rsidP="003D33DF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0DCA772C" w14:textId="77777777" w:rsidR="003D33DF" w:rsidRDefault="003D33DF" w:rsidP="003D33DF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644637D9" w14:textId="77777777" w:rsidR="003D33DF" w:rsidRPr="003D33DF" w:rsidRDefault="003D33DF" w:rsidP="003D33DF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252887D6" w14:textId="77777777" w:rsidR="003D33DF" w:rsidRDefault="003D33DF" w:rsidP="003D33DF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6E7A11B0" w14:textId="457E9BB7" w:rsidR="006E30CE" w:rsidRPr="003D33DF" w:rsidRDefault="006E30CE" w:rsidP="003D33DF">
      <w:pPr>
        <w:pStyle w:val="NormalWeb"/>
        <w:spacing w:line="360" w:lineRule="auto"/>
        <w:jc w:val="both"/>
        <w:rPr>
          <w:rFonts w:ascii="Arial" w:hAnsi="Arial" w:cs="Arial"/>
        </w:rPr>
      </w:pPr>
      <w:r w:rsidRPr="003D33DF">
        <w:rPr>
          <w:rFonts w:ascii="Arial" w:hAnsi="Arial" w:cs="Arial"/>
        </w:rPr>
        <w:t xml:space="preserve">Participou do programa </w:t>
      </w:r>
      <w:r w:rsidRPr="003D33DF">
        <w:rPr>
          <w:rStyle w:val="Forte"/>
          <w:rFonts w:ascii="Arial" w:hAnsi="Arial" w:cs="Arial"/>
          <w:b w:val="0"/>
          <w:bCs w:val="0"/>
        </w:rPr>
        <w:t>Brasil Voluntário</w:t>
      </w:r>
      <w:r w:rsidRPr="003D33DF">
        <w:rPr>
          <w:rFonts w:ascii="Arial" w:hAnsi="Arial" w:cs="Arial"/>
        </w:rPr>
        <w:t xml:space="preserve">, durante o governo da presidenta </w:t>
      </w:r>
      <w:r w:rsidRPr="003D33DF">
        <w:rPr>
          <w:rStyle w:val="Forte"/>
          <w:rFonts w:ascii="Arial" w:hAnsi="Arial" w:cs="Arial"/>
          <w:b w:val="0"/>
          <w:bCs w:val="0"/>
        </w:rPr>
        <w:t>Dilma Rousseff</w:t>
      </w:r>
      <w:r w:rsidRPr="003D33DF">
        <w:rPr>
          <w:rFonts w:ascii="Arial" w:hAnsi="Arial" w:cs="Arial"/>
        </w:rPr>
        <w:t xml:space="preserve">, atuando como voluntária na </w:t>
      </w:r>
      <w:r w:rsidRPr="003D33DF">
        <w:rPr>
          <w:rStyle w:val="Forte"/>
          <w:rFonts w:ascii="Arial" w:hAnsi="Arial" w:cs="Arial"/>
          <w:b w:val="0"/>
          <w:bCs w:val="0"/>
        </w:rPr>
        <w:t>Copa do Mundo de 2014</w:t>
      </w:r>
      <w:r w:rsidRPr="003D33DF">
        <w:rPr>
          <w:rFonts w:ascii="Arial" w:hAnsi="Arial" w:cs="Arial"/>
        </w:rPr>
        <w:t xml:space="preserve">. Nesse contexto, foi capacitada pela </w:t>
      </w:r>
      <w:r w:rsidRPr="003D33DF">
        <w:rPr>
          <w:rStyle w:val="Forte"/>
          <w:rFonts w:ascii="Arial" w:hAnsi="Arial" w:cs="Arial"/>
          <w:b w:val="0"/>
          <w:bCs w:val="0"/>
        </w:rPr>
        <w:t>Universidade de Brasília (UnB)</w:t>
      </w:r>
      <w:r w:rsidRPr="003D33DF">
        <w:rPr>
          <w:rFonts w:ascii="Arial" w:hAnsi="Arial" w:cs="Arial"/>
        </w:rPr>
        <w:t xml:space="preserve"> e pela </w:t>
      </w:r>
      <w:r w:rsidRPr="003D33DF">
        <w:rPr>
          <w:rStyle w:val="Forte"/>
          <w:rFonts w:ascii="Arial" w:hAnsi="Arial" w:cs="Arial"/>
          <w:b w:val="0"/>
          <w:bCs w:val="0"/>
        </w:rPr>
        <w:t>Universidade Federal da Bahia (UFBA)</w:t>
      </w:r>
      <w:r w:rsidRPr="003D33DF">
        <w:rPr>
          <w:rFonts w:ascii="Arial" w:hAnsi="Arial" w:cs="Arial"/>
        </w:rPr>
        <w:t xml:space="preserve">, tornando-se apta a atuar em megaeventos, com foco no </w:t>
      </w:r>
      <w:r w:rsidRPr="003D33DF">
        <w:rPr>
          <w:rStyle w:val="Forte"/>
          <w:rFonts w:ascii="Arial" w:hAnsi="Arial" w:cs="Arial"/>
          <w:b w:val="0"/>
          <w:bCs w:val="0"/>
        </w:rPr>
        <w:t>acolhimento e atendimento ao público diverso</w:t>
      </w:r>
      <w:r w:rsidRPr="003D33DF">
        <w:rPr>
          <w:rFonts w:ascii="Arial" w:hAnsi="Arial" w:cs="Arial"/>
        </w:rPr>
        <w:t xml:space="preserve">. Também conviveu com indígenas </w:t>
      </w:r>
      <w:r w:rsidRPr="003D33DF">
        <w:rPr>
          <w:rStyle w:val="Forte"/>
          <w:rFonts w:ascii="Arial" w:hAnsi="Arial" w:cs="Arial"/>
          <w:b w:val="0"/>
          <w:bCs w:val="0"/>
        </w:rPr>
        <w:t>Tupinambá</w:t>
      </w:r>
      <w:r w:rsidRPr="003D33DF">
        <w:rPr>
          <w:rFonts w:ascii="Arial" w:hAnsi="Arial" w:cs="Arial"/>
        </w:rPr>
        <w:t xml:space="preserve"> de Ilhéus/Olivença.</w:t>
      </w:r>
    </w:p>
    <w:p w14:paraId="6495679B" w14:textId="77777777" w:rsidR="006E30CE" w:rsidRPr="003D33DF" w:rsidRDefault="006E30CE" w:rsidP="003D33DF">
      <w:pPr>
        <w:pStyle w:val="NormalWeb"/>
        <w:spacing w:line="360" w:lineRule="auto"/>
        <w:jc w:val="both"/>
        <w:rPr>
          <w:rFonts w:ascii="Arial" w:hAnsi="Arial" w:cs="Arial"/>
        </w:rPr>
      </w:pPr>
      <w:r w:rsidRPr="003D33DF">
        <w:rPr>
          <w:rFonts w:ascii="Arial" w:hAnsi="Arial" w:cs="Arial"/>
        </w:rPr>
        <w:t xml:space="preserve">Em Amargosa, Sollange contribuiu ativamente com diversos </w:t>
      </w:r>
      <w:r w:rsidRPr="003D33DF">
        <w:rPr>
          <w:rStyle w:val="Forte"/>
          <w:rFonts w:ascii="Arial" w:hAnsi="Arial" w:cs="Arial"/>
          <w:b w:val="0"/>
          <w:bCs w:val="0"/>
        </w:rPr>
        <w:t>conselhos municipais</w:t>
      </w:r>
      <w:r w:rsidRPr="003D33DF">
        <w:rPr>
          <w:rFonts w:ascii="Arial" w:hAnsi="Arial" w:cs="Arial"/>
        </w:rPr>
        <w:t xml:space="preserve">, como o </w:t>
      </w:r>
      <w:r w:rsidRPr="003D33DF">
        <w:rPr>
          <w:rStyle w:val="Forte"/>
          <w:rFonts w:ascii="Arial" w:hAnsi="Arial" w:cs="Arial"/>
          <w:b w:val="0"/>
          <w:bCs w:val="0"/>
        </w:rPr>
        <w:t>Conselho do Meio Ambiente</w:t>
      </w:r>
      <w:r w:rsidRPr="003D33DF">
        <w:rPr>
          <w:rFonts w:ascii="Arial" w:hAnsi="Arial" w:cs="Arial"/>
        </w:rPr>
        <w:t xml:space="preserve">, o </w:t>
      </w:r>
      <w:r w:rsidRPr="003D33DF">
        <w:rPr>
          <w:rStyle w:val="Forte"/>
          <w:rFonts w:ascii="Arial" w:hAnsi="Arial" w:cs="Arial"/>
          <w:b w:val="0"/>
          <w:bCs w:val="0"/>
        </w:rPr>
        <w:t>Conselho do Idoso</w:t>
      </w:r>
      <w:r w:rsidRPr="003D33DF">
        <w:rPr>
          <w:rFonts w:ascii="Arial" w:hAnsi="Arial" w:cs="Arial"/>
        </w:rPr>
        <w:t xml:space="preserve">, o </w:t>
      </w:r>
      <w:r w:rsidRPr="003D33DF">
        <w:rPr>
          <w:rStyle w:val="Forte"/>
          <w:rFonts w:ascii="Arial" w:hAnsi="Arial" w:cs="Arial"/>
          <w:b w:val="0"/>
          <w:bCs w:val="0"/>
        </w:rPr>
        <w:t>Conselho da Mulher</w:t>
      </w:r>
      <w:r w:rsidRPr="003D33DF">
        <w:rPr>
          <w:rFonts w:ascii="Arial" w:hAnsi="Arial" w:cs="Arial"/>
        </w:rPr>
        <w:t xml:space="preserve"> e, mais recentemente, integrou o </w:t>
      </w:r>
      <w:r w:rsidRPr="003D33DF">
        <w:rPr>
          <w:rStyle w:val="Forte"/>
          <w:rFonts w:ascii="Arial" w:hAnsi="Arial" w:cs="Arial"/>
          <w:b w:val="0"/>
          <w:bCs w:val="0"/>
        </w:rPr>
        <w:t>Conselho de Promoção da Igualdade Racial</w:t>
      </w:r>
      <w:r w:rsidRPr="003D33DF">
        <w:rPr>
          <w:rFonts w:ascii="Arial" w:hAnsi="Arial" w:cs="Arial"/>
        </w:rPr>
        <w:t xml:space="preserve">. Seu compromisso e dedicação à cidade foram reconhecidos oficialmente quando recebeu o </w:t>
      </w:r>
      <w:r w:rsidRPr="003D33DF">
        <w:rPr>
          <w:rStyle w:val="Forte"/>
          <w:rFonts w:ascii="Arial" w:hAnsi="Arial" w:cs="Arial"/>
          <w:b w:val="0"/>
          <w:bCs w:val="0"/>
        </w:rPr>
        <w:t>Título de Cidadã Amargosense</w:t>
      </w:r>
      <w:r w:rsidRPr="003D33DF">
        <w:rPr>
          <w:rFonts w:ascii="Arial" w:hAnsi="Arial" w:cs="Arial"/>
        </w:rPr>
        <w:t>, honraria que simboliza sua profunda ligação e contribuição para o município.</w:t>
      </w:r>
    </w:p>
    <w:p w14:paraId="52B4A12A" w14:textId="77777777" w:rsidR="006E30CE" w:rsidRPr="003D33DF" w:rsidRDefault="006E30CE" w:rsidP="003D33DF">
      <w:pPr>
        <w:pStyle w:val="NormalWeb"/>
        <w:spacing w:line="360" w:lineRule="auto"/>
        <w:jc w:val="both"/>
        <w:rPr>
          <w:rFonts w:ascii="Arial" w:hAnsi="Arial" w:cs="Arial"/>
        </w:rPr>
      </w:pPr>
      <w:r w:rsidRPr="003D33DF">
        <w:rPr>
          <w:rFonts w:ascii="Arial" w:hAnsi="Arial" w:cs="Arial"/>
        </w:rPr>
        <w:t xml:space="preserve">É mãe dedicada de </w:t>
      </w:r>
      <w:r w:rsidRPr="003D33DF">
        <w:rPr>
          <w:rStyle w:val="Forte"/>
          <w:rFonts w:ascii="Arial" w:hAnsi="Arial" w:cs="Arial"/>
          <w:b w:val="0"/>
          <w:bCs w:val="0"/>
        </w:rPr>
        <w:t>Judmille</w:t>
      </w:r>
      <w:r w:rsidRPr="003D33DF">
        <w:rPr>
          <w:rFonts w:ascii="Arial" w:hAnsi="Arial" w:cs="Arial"/>
        </w:rPr>
        <w:t xml:space="preserve"> e </w:t>
      </w:r>
      <w:r w:rsidRPr="003D33DF">
        <w:rPr>
          <w:rStyle w:val="Forte"/>
          <w:rFonts w:ascii="Arial" w:hAnsi="Arial" w:cs="Arial"/>
          <w:b w:val="0"/>
          <w:bCs w:val="0"/>
        </w:rPr>
        <w:t>Davi</w:t>
      </w:r>
      <w:r w:rsidRPr="003D33DF">
        <w:rPr>
          <w:rFonts w:ascii="Arial" w:hAnsi="Arial" w:cs="Arial"/>
        </w:rPr>
        <w:t xml:space="preserve">, seus maiores amores. No campo acadêmico, cursou por dois anos e meio a extensão em </w:t>
      </w:r>
      <w:r w:rsidRPr="003D33DF">
        <w:rPr>
          <w:rStyle w:val="Forte"/>
          <w:rFonts w:ascii="Arial" w:hAnsi="Arial" w:cs="Arial"/>
          <w:b w:val="0"/>
          <w:bCs w:val="0"/>
        </w:rPr>
        <w:t>Filosofia Política</w:t>
      </w:r>
      <w:r w:rsidRPr="003D33DF">
        <w:rPr>
          <w:rFonts w:ascii="Arial" w:hAnsi="Arial" w:cs="Arial"/>
        </w:rPr>
        <w:t xml:space="preserve">, ministrada pelos professores </w:t>
      </w:r>
      <w:r w:rsidRPr="003D33DF">
        <w:rPr>
          <w:rStyle w:val="Forte"/>
          <w:rFonts w:ascii="Arial" w:hAnsi="Arial" w:cs="Arial"/>
          <w:b w:val="0"/>
          <w:bCs w:val="0"/>
        </w:rPr>
        <w:t>Ronaldo Crispim</w:t>
      </w:r>
      <w:r w:rsidRPr="003D33DF">
        <w:rPr>
          <w:rFonts w:ascii="Arial" w:hAnsi="Arial" w:cs="Arial"/>
        </w:rPr>
        <w:t xml:space="preserve"> e </w:t>
      </w:r>
      <w:r w:rsidRPr="003D33DF">
        <w:rPr>
          <w:rStyle w:val="Forte"/>
          <w:rFonts w:ascii="Arial" w:hAnsi="Arial" w:cs="Arial"/>
          <w:b w:val="0"/>
          <w:bCs w:val="0"/>
        </w:rPr>
        <w:t>José João Vicente</w:t>
      </w:r>
      <w:r w:rsidRPr="003D33DF">
        <w:rPr>
          <w:rFonts w:ascii="Arial" w:hAnsi="Arial" w:cs="Arial"/>
        </w:rPr>
        <w:t xml:space="preserve">. Atualmente, é estudante de </w:t>
      </w:r>
      <w:r w:rsidRPr="003D33DF">
        <w:rPr>
          <w:rStyle w:val="Forte"/>
          <w:rFonts w:ascii="Arial" w:hAnsi="Arial" w:cs="Arial"/>
          <w:b w:val="0"/>
          <w:bCs w:val="0"/>
        </w:rPr>
        <w:t>Licenciatura em Filosofia</w:t>
      </w:r>
      <w:r w:rsidRPr="003D33DF">
        <w:rPr>
          <w:rFonts w:ascii="Arial" w:hAnsi="Arial" w:cs="Arial"/>
        </w:rPr>
        <w:t xml:space="preserve"> na </w:t>
      </w:r>
      <w:r w:rsidRPr="003D33DF">
        <w:rPr>
          <w:rStyle w:val="Forte"/>
          <w:rFonts w:ascii="Arial" w:hAnsi="Arial" w:cs="Arial"/>
          <w:b w:val="0"/>
          <w:bCs w:val="0"/>
        </w:rPr>
        <w:t>Universidade Federal do Recôncavo da Bahia (UFRB)</w:t>
      </w:r>
      <w:r w:rsidRPr="003D33DF">
        <w:rPr>
          <w:rFonts w:ascii="Arial" w:hAnsi="Arial" w:cs="Arial"/>
        </w:rPr>
        <w:t>.</w:t>
      </w:r>
    </w:p>
    <w:p w14:paraId="7697ABC2" w14:textId="77777777" w:rsidR="006E30CE" w:rsidRPr="003D33DF" w:rsidRDefault="006E30CE" w:rsidP="003D33DF">
      <w:pPr>
        <w:pStyle w:val="NormalWeb"/>
        <w:spacing w:line="360" w:lineRule="auto"/>
        <w:jc w:val="both"/>
        <w:rPr>
          <w:rFonts w:ascii="Arial" w:hAnsi="Arial" w:cs="Arial"/>
        </w:rPr>
      </w:pPr>
      <w:r w:rsidRPr="003D33DF">
        <w:rPr>
          <w:rStyle w:val="Forte"/>
          <w:rFonts w:ascii="Arial" w:hAnsi="Arial" w:cs="Arial"/>
          <w:b w:val="0"/>
          <w:bCs w:val="0"/>
        </w:rPr>
        <w:t>Servidora pública efetiva</w:t>
      </w:r>
      <w:r w:rsidRPr="003D33DF">
        <w:rPr>
          <w:rFonts w:ascii="Arial" w:hAnsi="Arial" w:cs="Arial"/>
        </w:rPr>
        <w:t xml:space="preserve"> da </w:t>
      </w:r>
      <w:r w:rsidRPr="003D33DF">
        <w:rPr>
          <w:rStyle w:val="Forte"/>
          <w:rFonts w:ascii="Arial" w:hAnsi="Arial" w:cs="Arial"/>
          <w:b w:val="0"/>
          <w:bCs w:val="0"/>
        </w:rPr>
        <w:t>Câmara Municipal de Amargosa</w:t>
      </w:r>
      <w:r w:rsidRPr="003D33DF">
        <w:rPr>
          <w:rFonts w:ascii="Arial" w:hAnsi="Arial" w:cs="Arial"/>
        </w:rPr>
        <w:t xml:space="preserve">, está atualmente cedida ao </w:t>
      </w:r>
      <w:r w:rsidRPr="003D33DF">
        <w:rPr>
          <w:rStyle w:val="Forte"/>
          <w:rFonts w:ascii="Arial" w:hAnsi="Arial" w:cs="Arial"/>
          <w:b w:val="0"/>
          <w:bCs w:val="0"/>
        </w:rPr>
        <w:t>Executivo Municipal</w:t>
      </w:r>
      <w:r w:rsidRPr="003D33DF">
        <w:rPr>
          <w:rFonts w:ascii="Arial" w:hAnsi="Arial" w:cs="Arial"/>
        </w:rPr>
        <w:t xml:space="preserve">, atuando na </w:t>
      </w:r>
      <w:r w:rsidRPr="003D33DF">
        <w:rPr>
          <w:rStyle w:val="Forte"/>
          <w:rFonts w:ascii="Arial" w:hAnsi="Arial" w:cs="Arial"/>
          <w:b w:val="0"/>
          <w:bCs w:val="0"/>
        </w:rPr>
        <w:t>Pasta de Promoção da Igualdade Racial</w:t>
      </w:r>
      <w:r w:rsidRPr="003D33DF">
        <w:rPr>
          <w:rFonts w:ascii="Arial" w:hAnsi="Arial" w:cs="Arial"/>
        </w:rPr>
        <w:t>.</w:t>
      </w:r>
    </w:p>
    <w:p w14:paraId="47417AC7" w14:textId="55797D4E" w:rsidR="00EC390E" w:rsidRPr="00EC390E" w:rsidRDefault="006E30CE" w:rsidP="003D33DF">
      <w:pPr>
        <w:pStyle w:val="NormalWeb"/>
        <w:spacing w:line="360" w:lineRule="auto"/>
        <w:jc w:val="both"/>
        <w:rPr>
          <w:rFonts w:ascii="Arial" w:hAnsi="Arial" w:cs="Arial"/>
        </w:rPr>
      </w:pPr>
      <w:r w:rsidRPr="003D33DF">
        <w:rPr>
          <w:rFonts w:ascii="Arial" w:hAnsi="Arial" w:cs="Arial"/>
        </w:rPr>
        <w:t xml:space="preserve">Sollange Gama dos Santos mantém firme sua militância em pautas que considera fundamentais para a construção de uma </w:t>
      </w:r>
      <w:r w:rsidRPr="003D33DF">
        <w:rPr>
          <w:rStyle w:val="Forte"/>
          <w:rFonts w:ascii="Arial" w:hAnsi="Arial" w:cs="Arial"/>
          <w:b w:val="0"/>
          <w:bCs w:val="0"/>
        </w:rPr>
        <w:t>sociedade mais justa</w:t>
      </w:r>
      <w:r w:rsidRPr="003D33DF">
        <w:rPr>
          <w:rFonts w:ascii="Arial" w:hAnsi="Arial" w:cs="Arial"/>
        </w:rPr>
        <w:t xml:space="preserve">, entendendo a </w:t>
      </w:r>
      <w:r w:rsidRPr="003D33DF">
        <w:rPr>
          <w:rStyle w:val="Forte"/>
          <w:rFonts w:ascii="Arial" w:hAnsi="Arial" w:cs="Arial"/>
          <w:b w:val="0"/>
          <w:bCs w:val="0"/>
        </w:rPr>
        <w:t>política</w:t>
      </w:r>
      <w:r w:rsidRPr="003D33DF">
        <w:rPr>
          <w:rFonts w:ascii="Arial" w:hAnsi="Arial" w:cs="Arial"/>
        </w:rPr>
        <w:t xml:space="preserve"> como um instrumento essencial para a </w:t>
      </w:r>
      <w:r w:rsidRPr="003D33DF">
        <w:rPr>
          <w:rStyle w:val="Forte"/>
          <w:rFonts w:ascii="Arial" w:hAnsi="Arial" w:cs="Arial"/>
          <w:b w:val="0"/>
          <w:bCs w:val="0"/>
        </w:rPr>
        <w:t>efetivação de políticas públicas e transformação social</w:t>
      </w:r>
      <w:r w:rsidRPr="003D33DF">
        <w:rPr>
          <w:rFonts w:ascii="Arial" w:hAnsi="Arial" w:cs="Arial"/>
        </w:rPr>
        <w:t xml:space="preserve">. Para ela, a política, em seu sentido mais amplo, deve ser compreendida como algo </w:t>
      </w:r>
      <w:r w:rsidRPr="003D33DF">
        <w:rPr>
          <w:rStyle w:val="Forte"/>
          <w:rFonts w:ascii="Arial" w:hAnsi="Arial" w:cs="Arial"/>
          <w:b w:val="0"/>
          <w:bCs w:val="0"/>
        </w:rPr>
        <w:t>bom, necessário e benéfico para o coletivo</w:t>
      </w:r>
      <w:r w:rsidRPr="003D33DF">
        <w:rPr>
          <w:rFonts w:ascii="Arial" w:hAnsi="Arial" w:cs="Arial"/>
        </w:rPr>
        <w:t>.</w:t>
      </w:r>
    </w:p>
    <w:p w14:paraId="12C09E2D" w14:textId="3C800ACC" w:rsidR="008A24F5" w:rsidRPr="00C51336" w:rsidRDefault="008A24F5" w:rsidP="008A24F5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C51336">
        <w:rPr>
          <w:rFonts w:ascii="Arial" w:hAnsi="Arial" w:cs="Arial"/>
          <w:sz w:val="24"/>
          <w:szCs w:val="24"/>
        </w:rPr>
        <w:t xml:space="preserve">Plenário da Câmara Municipal de Amargosa, em </w:t>
      </w:r>
      <w:r>
        <w:rPr>
          <w:rFonts w:ascii="Arial" w:hAnsi="Arial" w:cs="Arial"/>
          <w:sz w:val="24"/>
          <w:szCs w:val="24"/>
        </w:rPr>
        <w:t>0</w:t>
      </w:r>
      <w:r w:rsidR="00381BC5">
        <w:rPr>
          <w:rFonts w:ascii="Arial" w:hAnsi="Arial" w:cs="Arial"/>
          <w:sz w:val="24"/>
          <w:szCs w:val="24"/>
        </w:rPr>
        <w:t>0</w:t>
      </w:r>
      <w:r w:rsidRPr="00C51336">
        <w:rPr>
          <w:rFonts w:ascii="Arial" w:hAnsi="Arial" w:cs="Arial"/>
          <w:sz w:val="24"/>
          <w:szCs w:val="24"/>
        </w:rPr>
        <w:t xml:space="preserve"> de </w:t>
      </w:r>
      <w:r w:rsidR="00381BC5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2025</w:t>
      </w:r>
      <w:r w:rsidRPr="00C51336">
        <w:rPr>
          <w:rFonts w:ascii="Arial" w:hAnsi="Arial" w:cs="Arial"/>
          <w:sz w:val="24"/>
          <w:szCs w:val="24"/>
        </w:rPr>
        <w:t>.</w:t>
      </w:r>
    </w:p>
    <w:p w14:paraId="408C42D4" w14:textId="77777777" w:rsidR="008A24F5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369F23BB" w14:textId="77777777" w:rsidR="008A24F5" w:rsidRDefault="008A24F5" w:rsidP="008A24F5">
      <w:pPr>
        <w:jc w:val="center"/>
        <w:rPr>
          <w:rFonts w:ascii="Arial" w:hAnsi="Arial" w:cs="Arial"/>
          <w:sz w:val="24"/>
          <w:szCs w:val="24"/>
        </w:rPr>
      </w:pPr>
    </w:p>
    <w:p w14:paraId="3F0D4915" w14:textId="0A9877D6" w:rsidR="008A24F5" w:rsidRPr="00CF29BB" w:rsidRDefault="006E30CE" w:rsidP="008A24F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José Carlos de Jesus Pires</w:t>
      </w:r>
    </w:p>
    <w:p w14:paraId="5C1FCAFF" w14:textId="6928A2CD" w:rsidR="008A24F5" w:rsidRPr="00EC390E" w:rsidRDefault="008A24F5" w:rsidP="00EC390E">
      <w:pPr>
        <w:jc w:val="center"/>
        <w:rPr>
          <w:rFonts w:ascii="Arial" w:hAnsi="Arial" w:cs="Arial"/>
          <w:b/>
          <w:sz w:val="24"/>
          <w:szCs w:val="24"/>
        </w:rPr>
        <w:sectPr w:rsidR="008A24F5" w:rsidRPr="00EC390E" w:rsidSect="008A24F5">
          <w:headerReference w:type="default" r:id="rId9"/>
          <w:footerReference w:type="even" r:id="rId10"/>
          <w:footerReference w:type="default" r:id="rId11"/>
          <w:type w:val="continuous"/>
          <w:pgSz w:w="11906" w:h="16838" w:code="9"/>
          <w:pgMar w:top="94" w:right="849" w:bottom="1702" w:left="1418" w:header="284" w:footer="265" w:gutter="0"/>
          <w:cols w:space="708"/>
          <w:docGrid w:linePitch="360"/>
        </w:sectPr>
      </w:pPr>
      <w:r>
        <w:rPr>
          <w:rFonts w:ascii="Arial" w:hAnsi="Arial" w:cs="Arial"/>
          <w:b/>
          <w:sz w:val="24"/>
          <w:szCs w:val="24"/>
        </w:rPr>
        <w:t>Veread</w:t>
      </w:r>
      <w:r w:rsidR="00EC390E">
        <w:rPr>
          <w:rFonts w:ascii="Arial" w:hAnsi="Arial" w:cs="Arial"/>
          <w:b/>
          <w:sz w:val="24"/>
          <w:szCs w:val="24"/>
        </w:rPr>
        <w:t>or</w:t>
      </w:r>
    </w:p>
    <w:p w14:paraId="71A1F9A8" w14:textId="77777777" w:rsidR="00C43EDC" w:rsidRDefault="00C43EDC" w:rsidP="00EC390E">
      <w:pPr>
        <w:spacing w:line="360" w:lineRule="auto"/>
        <w:ind w:right="991"/>
        <w:rPr>
          <w:rFonts w:ascii="Arial" w:hAnsi="Arial" w:cs="Arial"/>
          <w:b/>
          <w:bCs/>
          <w:sz w:val="22"/>
          <w:szCs w:val="22"/>
        </w:rPr>
      </w:pPr>
    </w:p>
    <w:sectPr w:rsidR="00C43ED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9CD4F" w14:textId="77777777" w:rsidR="00677E9C" w:rsidRDefault="00677E9C" w:rsidP="00DC42CF">
      <w:r>
        <w:separator/>
      </w:r>
    </w:p>
  </w:endnote>
  <w:endnote w:type="continuationSeparator" w:id="0">
    <w:p w14:paraId="046F7251" w14:textId="77777777" w:rsidR="00677E9C" w:rsidRDefault="00677E9C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D70F4" w14:textId="77777777" w:rsidR="00380BBE" w:rsidRDefault="0000000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DAA3D" w14:textId="77777777" w:rsidR="00C43EDC" w:rsidRDefault="00000000">
    <w:pPr>
      <w:pStyle w:val="Rodap"/>
      <w:rPr>
        <w:i/>
      </w:rPr>
    </w:pPr>
    <w:r>
      <w:rPr>
        <w:noProof/>
      </w:rPr>
      <w:pict w14:anchorId="3B45B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94.05pt;margin-top:-.1pt;width:27pt;height:18.75pt;z-index:251666432;mso-wrap-edited:f" wrapcoords="-450 0 -450 20945 21600 20945 21600 0 -450 0">
          <v:imagedata r:id="rId1" o:title="Bandeira Amargosa(1)"/>
          <w10:wrap type="tight"/>
        </v:shape>
      </w:pict>
    </w:r>
    <w:r>
      <w:rPr>
        <w:noProof/>
      </w:rPr>
      <w:pict w14:anchorId="7C862729">
        <v:line id="_x0000_s1026" style="position:absolute;z-index:251667456" from="-97.65pt,-4.6pt" to="550.35pt,-4.6pt" strokeweight="2.25pt"/>
      </w:pict>
    </w:r>
    <w:r w:rsidR="00C43EDC">
      <w:rPr>
        <w:i/>
      </w:rPr>
      <w:t xml:space="preserve">                                                    129 Anos de Emancipação Política de Amargosa</w:t>
    </w:r>
  </w:p>
  <w:p w14:paraId="5C38C4A5" w14:textId="77777777" w:rsidR="00C43EDC" w:rsidRDefault="00C43EDC">
    <w:pPr>
      <w:pStyle w:val="Rodap"/>
    </w:pPr>
    <w:r>
      <w:rPr>
        <w:color w:val="FFFFFF"/>
      </w:rPr>
      <w:t xml:space="preserve">                                                                     </w:t>
    </w:r>
    <w:r w:rsidR="00F43189">
      <w:rPr>
        <w:color w:val="FFFFFF"/>
      </w:rPr>
      <w:pict w14:anchorId="2FD3D5BA">
        <v:shape id="_x0000_i1026" type="#_x0000_t75" style="width:122.6pt;height:36.3pt">
          <v:imagedata r:id="rId2" o:title="disque100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CC6F0" w14:textId="77777777" w:rsidR="00677E9C" w:rsidRDefault="00677E9C" w:rsidP="00DC42CF">
      <w:r>
        <w:separator/>
      </w:r>
    </w:p>
  </w:footnote>
  <w:footnote w:type="continuationSeparator" w:id="0">
    <w:p w14:paraId="3C4A7419" w14:textId="77777777" w:rsidR="00677E9C" w:rsidRDefault="00677E9C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FADBC" w14:textId="268FBCC7" w:rsidR="00C43EDC" w:rsidRDefault="000B115E">
    <w:pPr>
      <w:pStyle w:val="Cabealho"/>
      <w:ind w:left="-567"/>
      <w:rPr>
        <w:color w:val="FFFFFF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DA5A7D0" wp14:editId="660FD4AD">
          <wp:simplePos x="0" y="0"/>
          <wp:positionH relativeFrom="margin">
            <wp:posOffset>-342900</wp:posOffset>
          </wp:positionH>
          <wp:positionV relativeFrom="margin">
            <wp:posOffset>-426085</wp:posOffset>
          </wp:positionV>
          <wp:extent cx="1104265" cy="1197610"/>
          <wp:effectExtent l="0" t="0" r="635" b="254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213C5A31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106.4pt;margin-top:-5.2pt;width:313.85pt;height:108pt;z-index:251669504;mso-position-horizontal-relative:text;mso-position-vertical-relative:text" strokecolor="white">
          <v:textbox style="mso-next-textbox:#_x0000_s1028">
            <w:txbxContent>
              <w:p w14:paraId="6CBB0CD8" w14:textId="77777777" w:rsidR="00C43EDC" w:rsidRPr="00571127" w:rsidRDefault="00C43EDC" w:rsidP="00C92B6C">
                <w:pPr>
                  <w:pStyle w:val="Ttulo1"/>
                  <w:rPr>
                    <w:rFonts w:ascii="Arial" w:hAnsi="Arial" w:cs="Arial"/>
                    <w:sz w:val="4"/>
                  </w:rPr>
                </w:pPr>
                <w:r w:rsidRPr="00571127">
                  <w:rPr>
                    <w:rFonts w:ascii="Arial" w:hAnsi="Arial" w:cs="Arial"/>
                  </w:rPr>
                  <w:t>Estado da Bahia</w:t>
                </w:r>
              </w:p>
              <w:p w14:paraId="5EE8B739" w14:textId="77777777" w:rsidR="00C43EDC" w:rsidRDefault="00C43EDC" w:rsidP="00C92B6C">
                <w:pPr>
                  <w:rPr>
                    <w:sz w:val="4"/>
                  </w:rPr>
                </w:pPr>
              </w:p>
              <w:p w14:paraId="20C9F02F" w14:textId="77777777" w:rsidR="00C43EDC" w:rsidRDefault="00C43EDC" w:rsidP="00C92B6C">
                <w:pPr>
                  <w:rPr>
                    <w:sz w:val="4"/>
                  </w:rPr>
                </w:pPr>
              </w:p>
              <w:p w14:paraId="7E0FF2D1" w14:textId="77777777" w:rsidR="00C43EDC" w:rsidRDefault="00C43EDC" w:rsidP="00C92B6C">
                <w:pPr>
                  <w:pStyle w:val="Corpodetexto"/>
                  <w:jc w:val="center"/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</w:pPr>
                <w:r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  <w:t>Câmara Municipal de Amargosa</w:t>
                </w:r>
              </w:p>
              <w:p w14:paraId="44E34186" w14:textId="77777777" w:rsidR="00C43EDC" w:rsidRDefault="00C43EDC" w:rsidP="00C92B6C">
                <w:pPr>
                  <w:jc w:val="center"/>
                  <w:rPr>
                    <w:sz w:val="16"/>
                  </w:rPr>
                </w:pPr>
              </w:p>
              <w:p w14:paraId="5D55866C" w14:textId="77777777" w:rsidR="00C43EDC" w:rsidRPr="00571127" w:rsidRDefault="00C43EDC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>Rua Moreira Coelho nº- 89– Telefone: (75) 3634-1416 - 3634-1417</w:t>
                </w:r>
              </w:p>
              <w:p w14:paraId="3512C7C9" w14:textId="77777777" w:rsidR="00C43EDC" w:rsidRPr="00571127" w:rsidRDefault="00C43EDC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 xml:space="preserve">CEP 45.300-000 – Amargosa – Bahia  </w:t>
                </w:r>
              </w:p>
              <w:p w14:paraId="2C8728BC" w14:textId="77777777" w:rsidR="00C43EDC" w:rsidRPr="00571127" w:rsidRDefault="00000000" w:rsidP="00C92B6C">
                <w:pPr>
                  <w:jc w:val="center"/>
                  <w:rPr>
                    <w:rFonts w:ascii="Arial" w:hAnsi="Arial" w:cs="Arial"/>
                  </w:rPr>
                </w:pPr>
                <w:hyperlink r:id="rId2" w:history="1">
                  <w:r w:rsidR="00C43EDC" w:rsidRPr="00571127">
                    <w:rPr>
                      <w:rStyle w:val="Hyperlink"/>
                      <w:rFonts w:ascii="Arial" w:hAnsi="Arial" w:cs="Arial"/>
                    </w:rPr>
                    <w:t>camara.amargosa@camaraamargosa.ba.gov.br</w:t>
                  </w:r>
                </w:hyperlink>
              </w:p>
              <w:p w14:paraId="58328F69" w14:textId="77777777" w:rsidR="00C43EDC" w:rsidRPr="00571127" w:rsidRDefault="00C43EDC" w:rsidP="00C92B6C">
                <w:pPr>
                  <w:jc w:val="center"/>
                  <w:rPr>
                    <w:rFonts w:ascii="Arial" w:hAnsi="Arial" w:cs="Arial"/>
                  </w:rPr>
                </w:pPr>
                <w:r w:rsidRPr="00571127">
                  <w:rPr>
                    <w:rFonts w:ascii="Arial" w:hAnsi="Arial" w:cs="Arial"/>
                  </w:rPr>
                  <w:t>CNPJ n°13.252.010/0001-66</w:t>
                </w:r>
              </w:p>
              <w:p w14:paraId="26B48431" w14:textId="77777777" w:rsidR="00C43EDC" w:rsidRDefault="00C43EDC" w:rsidP="00C92B6C">
                <w:pPr>
                  <w:jc w:val="center"/>
                </w:pPr>
              </w:p>
            </w:txbxContent>
          </v:textbox>
        </v:shape>
      </w:pict>
    </w:r>
    <w:r w:rsidR="00C43EDC">
      <w:rPr>
        <w:color w:val="FFFFFF"/>
      </w:rPr>
      <w:t xml:space="preserve">                                                                                                                                                                             </w:t>
    </w:r>
    <w:r w:rsidR="00000000">
      <w:rPr>
        <w:noProof/>
      </w:rPr>
      <w:pict w14:anchorId="235CD435">
        <v:line id="_x0000_s1027" style="position:absolute;left:0;text-align:left;z-index:251668480;mso-position-horizontal-relative:text;mso-position-vertical-relative:text" from="-90pt,105.5pt" to="550.35pt,105.5pt" strokeweight="2.25pt"/>
      </w:pict>
    </w:r>
    <w:r w:rsidR="00C43EDC">
      <w:rPr>
        <w:color w:val="FFFFFF"/>
      </w:rPr>
      <w:t xml:space="preserve"> </w:t>
    </w:r>
  </w:p>
  <w:p w14:paraId="0758BBA0" w14:textId="3223E833" w:rsidR="00C43EDC" w:rsidRDefault="00C43EDC">
    <w:pPr>
      <w:pStyle w:val="Cabealho"/>
      <w:ind w:left="-567"/>
      <w:rPr>
        <w:color w:val="FFFFFF"/>
      </w:rPr>
    </w:pPr>
  </w:p>
  <w:p w14:paraId="722290AF" w14:textId="77777777" w:rsidR="00C43EDC" w:rsidRDefault="00C43EDC">
    <w:pPr>
      <w:pStyle w:val="Cabealho"/>
      <w:ind w:left="-567"/>
    </w:pPr>
    <w:r>
      <w:rPr>
        <w:color w:val="FFFFFF"/>
      </w:rPr>
      <w:t xml:space="preserve">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7851"/>
    <w:multiLevelType w:val="hybridMultilevel"/>
    <w:tmpl w:val="07B27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B4801"/>
    <w:multiLevelType w:val="hybridMultilevel"/>
    <w:tmpl w:val="00F4D2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50942"/>
    <w:multiLevelType w:val="hybridMultilevel"/>
    <w:tmpl w:val="FFFFFFFF"/>
    <w:lvl w:ilvl="0" w:tplc="CAE09F52">
      <w:start w:val="2"/>
      <w:numFmt w:val="upperRoman"/>
      <w:lvlText w:val="%1-"/>
      <w:lvlJc w:val="left"/>
      <w:pPr>
        <w:ind w:left="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0FC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B2F2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0BF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1807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8B6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64A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C63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4DA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7114FC"/>
    <w:multiLevelType w:val="hybridMultilevel"/>
    <w:tmpl w:val="FFFFFFFF"/>
    <w:lvl w:ilvl="0" w:tplc="8DF22A0A">
      <w:start w:val="6"/>
      <w:numFmt w:val="upperRoman"/>
      <w:lvlText w:val="%1-"/>
      <w:lvlJc w:val="left"/>
      <w:pPr>
        <w:ind w:left="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8E91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4AD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6EA8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ADF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432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28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D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CBE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776427"/>
    <w:multiLevelType w:val="hybridMultilevel"/>
    <w:tmpl w:val="FFFFFFFF"/>
    <w:lvl w:ilvl="0" w:tplc="D1F6562E">
      <w:start w:val="1"/>
      <w:numFmt w:val="upperRoman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A4D0DA">
      <w:start w:val="1"/>
      <w:numFmt w:val="lowerLetter"/>
      <w:lvlText w:val="%2"/>
      <w:lvlJc w:val="left"/>
      <w:pPr>
        <w:ind w:left="1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E6A2C">
      <w:start w:val="1"/>
      <w:numFmt w:val="lowerRoman"/>
      <w:lvlText w:val="%3"/>
      <w:lvlJc w:val="left"/>
      <w:pPr>
        <w:ind w:left="2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ADB20">
      <w:start w:val="1"/>
      <w:numFmt w:val="decimal"/>
      <w:lvlText w:val="%4"/>
      <w:lvlJc w:val="left"/>
      <w:pPr>
        <w:ind w:left="3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E5EA8">
      <w:start w:val="1"/>
      <w:numFmt w:val="lowerLetter"/>
      <w:lvlText w:val="%5"/>
      <w:lvlJc w:val="left"/>
      <w:pPr>
        <w:ind w:left="4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01C9C">
      <w:start w:val="1"/>
      <w:numFmt w:val="lowerRoman"/>
      <w:lvlText w:val="%6"/>
      <w:lvlJc w:val="left"/>
      <w:pPr>
        <w:ind w:left="4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A15F8">
      <w:start w:val="1"/>
      <w:numFmt w:val="decimal"/>
      <w:lvlText w:val="%7"/>
      <w:lvlJc w:val="left"/>
      <w:pPr>
        <w:ind w:left="5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4D46C">
      <w:start w:val="1"/>
      <w:numFmt w:val="lowerLetter"/>
      <w:lvlText w:val="%8"/>
      <w:lvlJc w:val="left"/>
      <w:pPr>
        <w:ind w:left="6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07A1C">
      <w:start w:val="1"/>
      <w:numFmt w:val="lowerRoman"/>
      <w:lvlText w:val="%9"/>
      <w:lvlJc w:val="left"/>
      <w:pPr>
        <w:ind w:left="6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38023D"/>
    <w:multiLevelType w:val="hybridMultilevel"/>
    <w:tmpl w:val="25AC9E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0223E"/>
    <w:multiLevelType w:val="hybridMultilevel"/>
    <w:tmpl w:val="70388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1868889">
    <w:abstractNumId w:val="4"/>
  </w:num>
  <w:num w:numId="2" w16cid:durableId="1438599561">
    <w:abstractNumId w:val="3"/>
  </w:num>
  <w:num w:numId="3" w16cid:durableId="1837723033">
    <w:abstractNumId w:val="2"/>
  </w:num>
  <w:num w:numId="4" w16cid:durableId="1482111651">
    <w:abstractNumId w:val="0"/>
  </w:num>
  <w:num w:numId="5" w16cid:durableId="1059089855">
    <w:abstractNumId w:val="1"/>
  </w:num>
  <w:num w:numId="6" w16cid:durableId="2122606018">
    <w:abstractNumId w:val="5"/>
  </w:num>
  <w:num w:numId="7" w16cid:durableId="678533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B115E"/>
    <w:rsid w:val="001976BE"/>
    <w:rsid w:val="00197E40"/>
    <w:rsid w:val="001F1034"/>
    <w:rsid w:val="00282D25"/>
    <w:rsid w:val="002903F3"/>
    <w:rsid w:val="002A1E41"/>
    <w:rsid w:val="002A750A"/>
    <w:rsid w:val="002C0A49"/>
    <w:rsid w:val="002C2048"/>
    <w:rsid w:val="00380BBE"/>
    <w:rsid w:val="00381BC5"/>
    <w:rsid w:val="003A1126"/>
    <w:rsid w:val="003D33DF"/>
    <w:rsid w:val="003E34E4"/>
    <w:rsid w:val="003F02A4"/>
    <w:rsid w:val="004158F8"/>
    <w:rsid w:val="00420812"/>
    <w:rsid w:val="0042649D"/>
    <w:rsid w:val="00437272"/>
    <w:rsid w:val="00452A99"/>
    <w:rsid w:val="0050044C"/>
    <w:rsid w:val="00501B75"/>
    <w:rsid w:val="005137A8"/>
    <w:rsid w:val="00533DE9"/>
    <w:rsid w:val="005356E5"/>
    <w:rsid w:val="00545411"/>
    <w:rsid w:val="005650AA"/>
    <w:rsid w:val="0059033F"/>
    <w:rsid w:val="0061473A"/>
    <w:rsid w:val="006223E8"/>
    <w:rsid w:val="00626F94"/>
    <w:rsid w:val="006377EE"/>
    <w:rsid w:val="00677E9C"/>
    <w:rsid w:val="006D4E37"/>
    <w:rsid w:val="006E30CE"/>
    <w:rsid w:val="0076566F"/>
    <w:rsid w:val="00852A64"/>
    <w:rsid w:val="00862568"/>
    <w:rsid w:val="008A24F5"/>
    <w:rsid w:val="008E045D"/>
    <w:rsid w:val="008E3F8E"/>
    <w:rsid w:val="008E7390"/>
    <w:rsid w:val="008F176E"/>
    <w:rsid w:val="00910C01"/>
    <w:rsid w:val="009751AB"/>
    <w:rsid w:val="009F6504"/>
    <w:rsid w:val="00A84F0C"/>
    <w:rsid w:val="00A85C2F"/>
    <w:rsid w:val="00A85F2B"/>
    <w:rsid w:val="00AF2C68"/>
    <w:rsid w:val="00B03B55"/>
    <w:rsid w:val="00B3024B"/>
    <w:rsid w:val="00B67B56"/>
    <w:rsid w:val="00B75D4A"/>
    <w:rsid w:val="00B879F0"/>
    <w:rsid w:val="00B9085C"/>
    <w:rsid w:val="00BB18D2"/>
    <w:rsid w:val="00BE7029"/>
    <w:rsid w:val="00C43EDC"/>
    <w:rsid w:val="00C9543C"/>
    <w:rsid w:val="00CA1A10"/>
    <w:rsid w:val="00CF4C3D"/>
    <w:rsid w:val="00D37EBB"/>
    <w:rsid w:val="00D87FB6"/>
    <w:rsid w:val="00D9125E"/>
    <w:rsid w:val="00DC42CF"/>
    <w:rsid w:val="00E0030D"/>
    <w:rsid w:val="00E67955"/>
    <w:rsid w:val="00E72C86"/>
    <w:rsid w:val="00EC390E"/>
    <w:rsid w:val="00F0648A"/>
    <w:rsid w:val="00F3284C"/>
    <w:rsid w:val="00F421AA"/>
    <w:rsid w:val="00F43189"/>
    <w:rsid w:val="00F6464E"/>
    <w:rsid w:val="00F860D4"/>
    <w:rsid w:val="00FB47D4"/>
    <w:rsid w:val="00FB51E7"/>
    <w:rsid w:val="00FC1B07"/>
    <w:rsid w:val="00FC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4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DC42CF"/>
    <w:pPr>
      <w:keepNext/>
      <w:outlineLvl w:val="1"/>
    </w:pPr>
    <w:rPr>
      <w:b/>
      <w:sz w:val="18"/>
    </w:rPr>
  </w:style>
  <w:style w:type="paragraph" w:styleId="Ttulo3">
    <w:name w:val="heading 3"/>
    <w:basedOn w:val="Normal"/>
    <w:next w:val="Normal"/>
    <w:link w:val="Ttulo3Char"/>
    <w:unhideWhenUsed/>
    <w:qFormat/>
    <w:rsid w:val="008A24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37272"/>
    <w:rPr>
      <w:b/>
      <w:bCs/>
    </w:rPr>
  </w:style>
  <w:style w:type="paragraph" w:styleId="PargrafodaLista">
    <w:name w:val="List Paragraph"/>
    <w:basedOn w:val="Normal"/>
    <w:uiPriority w:val="34"/>
    <w:qFormat/>
    <w:rsid w:val="00F6464E"/>
    <w:pPr>
      <w:spacing w:after="118" w:line="259" w:lineRule="auto"/>
      <w:ind w:left="720" w:hanging="10"/>
      <w:contextualSpacing/>
      <w:jc w:val="both"/>
    </w:pPr>
    <w:rPr>
      <w:rFonts w:ascii="Arial" w:eastAsia="Arial" w:hAnsi="Arial" w:cs="Arial"/>
      <w:color w:val="000000"/>
      <w:kern w:val="2"/>
      <w:sz w:val="24"/>
      <w:szCs w:val="22"/>
      <w:lang w:bidi="pt-BR"/>
      <w14:ligatures w14:val="standardContextual"/>
    </w:rPr>
  </w:style>
  <w:style w:type="character" w:customStyle="1" w:styleId="Ttulo3Char">
    <w:name w:val="Título 3 Char"/>
    <w:basedOn w:val="Fontepargpadro"/>
    <w:link w:val="Ttulo3"/>
    <w:rsid w:val="008A24F5"/>
    <w:rPr>
      <w:rFonts w:ascii="Cambria" w:eastAsia="Times New Roman" w:hAnsi="Cambria" w:cs="Times New Roman"/>
      <w:b/>
      <w:bCs/>
      <w:kern w:val="0"/>
      <w:sz w:val="26"/>
      <w:szCs w:val="26"/>
      <w:lang w:val="x-none" w:eastAsia="x-none"/>
      <w14:ligatures w14:val="none"/>
    </w:rPr>
  </w:style>
  <w:style w:type="paragraph" w:customStyle="1" w:styleId="font8">
    <w:name w:val="font_8"/>
    <w:basedOn w:val="Normal"/>
    <w:rsid w:val="00D37EBB"/>
    <w:pPr>
      <w:spacing w:before="100" w:beforeAutospacing="1" w:after="100" w:afterAutospacing="1"/>
    </w:pPr>
    <w:rPr>
      <w:sz w:val="24"/>
      <w:szCs w:val="24"/>
    </w:rPr>
  </w:style>
  <w:style w:type="character" w:customStyle="1" w:styleId="wixui-rich-texttext">
    <w:name w:val="wixui-rich-text__text"/>
    <w:basedOn w:val="Fontepargpadro"/>
    <w:rsid w:val="00D37EBB"/>
  </w:style>
  <w:style w:type="paragraph" w:styleId="NormalWeb">
    <w:name w:val="Normal (Web)"/>
    <w:basedOn w:val="Normal"/>
    <w:uiPriority w:val="99"/>
    <w:unhideWhenUsed/>
    <w:rsid w:val="00FC3A7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521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2025-06-02T12:55:00Z</cp:lastPrinted>
  <dcterms:created xsi:type="dcterms:W3CDTF">2025-10-16T14:42:00Z</dcterms:created>
  <dcterms:modified xsi:type="dcterms:W3CDTF">2025-10-29T13:40:00Z</dcterms:modified>
</cp:coreProperties>
</file>