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E83E6" w14:textId="77777777" w:rsidR="0042649D" w:rsidRDefault="0042649D"/>
    <w:p w14:paraId="1E4DAC85" w14:textId="77777777" w:rsidR="00F6464E" w:rsidRDefault="00F6464E"/>
    <w:p w14:paraId="4698B2C3" w14:textId="77777777" w:rsidR="00F6464E" w:rsidRDefault="00F6464E"/>
    <w:p w14:paraId="2D750763" w14:textId="77777777" w:rsidR="00F6464E" w:rsidRDefault="00F6464E"/>
    <w:p w14:paraId="2154B725" w14:textId="77777777" w:rsidR="00F6464E" w:rsidRDefault="00F6464E" w:rsidP="00F6464E">
      <w:pPr>
        <w:spacing w:line="360" w:lineRule="auto"/>
        <w:ind w:right="991"/>
        <w:jc w:val="center"/>
        <w:rPr>
          <w:rFonts w:ascii="Arial" w:hAnsi="Arial" w:cs="Arial"/>
          <w:b/>
          <w:bCs/>
          <w:sz w:val="22"/>
          <w:szCs w:val="22"/>
        </w:rPr>
      </w:pPr>
    </w:p>
    <w:p w14:paraId="65507176" w14:textId="20A125F0" w:rsidR="00F6464E" w:rsidRDefault="00F6464E" w:rsidP="00B263D3">
      <w:pPr>
        <w:spacing w:line="360" w:lineRule="auto"/>
        <w:ind w:right="991"/>
        <w:jc w:val="center"/>
        <w:rPr>
          <w:rFonts w:ascii="Arial" w:hAnsi="Arial" w:cs="Arial"/>
          <w:b/>
          <w:bCs/>
          <w:sz w:val="22"/>
          <w:szCs w:val="22"/>
        </w:rPr>
      </w:pPr>
      <w:r w:rsidRPr="008E1413">
        <w:rPr>
          <w:rFonts w:ascii="Arial" w:hAnsi="Arial" w:cs="Arial"/>
          <w:b/>
          <w:bCs/>
          <w:sz w:val="22"/>
          <w:szCs w:val="22"/>
        </w:rPr>
        <w:t xml:space="preserve">PROJETO DE </w:t>
      </w:r>
      <w:r w:rsidR="004432A8">
        <w:rPr>
          <w:rFonts w:ascii="Arial" w:hAnsi="Arial" w:cs="Arial"/>
          <w:b/>
          <w:bCs/>
          <w:sz w:val="22"/>
          <w:szCs w:val="22"/>
        </w:rPr>
        <w:t>INDICAÇÃO</w:t>
      </w:r>
      <w:r w:rsidRPr="008E1413">
        <w:rPr>
          <w:rFonts w:ascii="Arial" w:hAnsi="Arial" w:cs="Arial"/>
          <w:b/>
          <w:bCs/>
          <w:sz w:val="22"/>
          <w:szCs w:val="22"/>
        </w:rPr>
        <w:t xml:space="preserve"> Nº XXX</w:t>
      </w:r>
    </w:p>
    <w:p w14:paraId="67DE411C" w14:textId="77777777" w:rsidR="004432A8" w:rsidRDefault="004432A8" w:rsidP="00B263D3">
      <w:pPr>
        <w:spacing w:line="360" w:lineRule="auto"/>
        <w:ind w:right="991"/>
        <w:rPr>
          <w:rFonts w:ascii="Arial" w:hAnsi="Arial" w:cs="Arial"/>
          <w:b/>
          <w:bCs/>
          <w:sz w:val="22"/>
          <w:szCs w:val="22"/>
        </w:rPr>
      </w:pPr>
    </w:p>
    <w:p w14:paraId="780F2B9F" w14:textId="77777777" w:rsidR="004432A8" w:rsidRDefault="004432A8" w:rsidP="00B263D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79097881" w14:textId="77777777" w:rsidR="004432A8" w:rsidRDefault="004432A8" w:rsidP="00B263D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7B60F5E7" w14:textId="77777777" w:rsidR="004432A8" w:rsidRDefault="004432A8" w:rsidP="00B263D3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51C6A7A9" w14:textId="77777777" w:rsidR="004432A8" w:rsidRPr="00F9473F" w:rsidRDefault="004432A8" w:rsidP="00B263D3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1EFF962A" w14:textId="76451659" w:rsidR="004432A8" w:rsidRDefault="004432A8" w:rsidP="00B263D3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>O</w:t>
      </w:r>
      <w:r>
        <w:rPr>
          <w:rFonts w:ascii="Arial" w:hAnsi="Arial" w:cs="Arial"/>
          <w:sz w:val="24"/>
          <w:szCs w:val="24"/>
          <w:lang w:val="pt"/>
        </w:rPr>
        <w:t>s</w:t>
      </w:r>
      <w:r w:rsidRPr="009C668C">
        <w:rPr>
          <w:rFonts w:ascii="Arial" w:hAnsi="Arial" w:cs="Arial"/>
          <w:sz w:val="24"/>
          <w:szCs w:val="24"/>
          <w:lang w:val="pt"/>
        </w:rPr>
        <w:t xml:space="preserve"> vereador</w:t>
      </w:r>
      <w:r>
        <w:rPr>
          <w:rFonts w:ascii="Arial" w:hAnsi="Arial" w:cs="Arial"/>
          <w:sz w:val="24"/>
          <w:szCs w:val="24"/>
          <w:lang w:val="pt"/>
        </w:rPr>
        <w:t>es</w:t>
      </w:r>
      <w:r w:rsidRPr="009C668C">
        <w:rPr>
          <w:rFonts w:ascii="Arial" w:hAnsi="Arial" w:cs="Arial"/>
          <w:sz w:val="24"/>
          <w:szCs w:val="24"/>
          <w:lang w:val="pt"/>
        </w:rPr>
        <w:t xml:space="preserve"> que</w:t>
      </w:r>
      <w:r>
        <w:rPr>
          <w:rFonts w:ascii="Arial" w:hAnsi="Arial" w:cs="Arial"/>
          <w:sz w:val="24"/>
          <w:szCs w:val="24"/>
          <w:lang w:val="pt"/>
        </w:rPr>
        <w:t xml:space="preserve"> </w:t>
      </w:r>
      <w:r w:rsidRPr="009C668C">
        <w:rPr>
          <w:rFonts w:ascii="Arial" w:hAnsi="Arial" w:cs="Arial"/>
          <w:sz w:val="24"/>
          <w:szCs w:val="24"/>
          <w:lang w:val="pt"/>
        </w:rPr>
        <w:t>esta subscreve</w:t>
      </w:r>
      <w:r w:rsidRPr="009C668C">
        <w:rPr>
          <w:rFonts w:ascii="Arial" w:hAnsi="Arial" w:cs="Arial"/>
          <w:sz w:val="24"/>
          <w:szCs w:val="24"/>
          <w:lang w:val="pt"/>
        </w:rPr>
        <w:t>, requer</w:t>
      </w:r>
      <w:r>
        <w:rPr>
          <w:rFonts w:ascii="Arial" w:hAnsi="Arial" w:cs="Arial"/>
          <w:sz w:val="24"/>
          <w:szCs w:val="24"/>
          <w:lang w:val="pt"/>
        </w:rPr>
        <w:t>em</w:t>
      </w:r>
      <w:r w:rsidRPr="009C668C">
        <w:rPr>
          <w:rFonts w:ascii="Arial" w:hAnsi="Arial" w:cs="Arial"/>
          <w:sz w:val="24"/>
          <w:szCs w:val="24"/>
          <w:lang w:val="pt"/>
        </w:rPr>
        <w:t xml:space="preserve"> que após ouvir esta Casa Legislativa, e na forma regimental, seja encaminhada a presente indicação ao </w:t>
      </w:r>
      <w:r w:rsidRPr="008625E3">
        <w:rPr>
          <w:rFonts w:ascii="Arial" w:hAnsi="Arial" w:cs="Arial"/>
          <w:b/>
          <w:bCs/>
          <w:sz w:val="24"/>
          <w:szCs w:val="24"/>
          <w:lang w:val="pt"/>
        </w:rPr>
        <w:t>Exmo. Sr. Prefeito,</w:t>
      </w:r>
      <w:r w:rsidRPr="009C668C">
        <w:rPr>
          <w:rFonts w:ascii="Arial" w:hAnsi="Arial" w:cs="Arial"/>
          <w:sz w:val="24"/>
          <w:szCs w:val="24"/>
          <w:lang w:val="pt"/>
        </w:rPr>
        <w:t xml:space="preserve">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 xml:space="preserve">no sentido de sugerir ao Executivo Municipal </w:t>
      </w:r>
      <w:r>
        <w:rPr>
          <w:rFonts w:ascii="Arial" w:hAnsi="Arial" w:cs="Arial"/>
          <w:b/>
          <w:bCs/>
          <w:sz w:val="24"/>
          <w:szCs w:val="24"/>
          <w:lang w:val="pt"/>
        </w:rPr>
        <w:t>a</w:t>
      </w:r>
      <w:r>
        <w:rPr>
          <w:rFonts w:ascii="Arial" w:hAnsi="Arial" w:cs="Arial"/>
          <w:b/>
          <w:bCs/>
          <w:sz w:val="24"/>
          <w:szCs w:val="24"/>
          <w:lang w:val="pt"/>
        </w:rPr>
        <w:t xml:space="preserve"> criação do </w:t>
      </w:r>
      <w:r w:rsidRPr="004432A8">
        <w:rPr>
          <w:rFonts w:ascii="Arial" w:hAnsi="Arial" w:cs="Arial"/>
          <w:b/>
          <w:sz w:val="24"/>
          <w:szCs w:val="18"/>
        </w:rPr>
        <w:t>Conselho Municipal de Desenvolvimento Econômico de Amargosa (CMDE)</w:t>
      </w:r>
      <w:r w:rsidRPr="004432A8">
        <w:rPr>
          <w:rFonts w:ascii="Arial" w:hAnsi="Arial" w:cs="Arial"/>
          <w:b/>
          <w:sz w:val="24"/>
          <w:szCs w:val="18"/>
        </w:rPr>
        <w:t xml:space="preserve"> e do Sistema Municipal de Desenvolvimento Econômico.</w:t>
      </w:r>
      <w:r>
        <w:rPr>
          <w:rFonts w:ascii="Arial" w:hAnsi="Arial" w:cs="Arial"/>
          <w:bCs/>
          <w:sz w:val="24"/>
          <w:szCs w:val="18"/>
        </w:rPr>
        <w:t xml:space="preserve"> </w:t>
      </w:r>
    </w:p>
    <w:p w14:paraId="5C0480DE" w14:textId="77777777" w:rsidR="004432A8" w:rsidRDefault="004432A8" w:rsidP="00B263D3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3AB92E88" w14:textId="77777777" w:rsidR="004432A8" w:rsidRPr="00F9473F" w:rsidRDefault="004432A8" w:rsidP="00B263D3">
      <w:pPr>
        <w:widowControl w:val="0"/>
        <w:autoSpaceDE w:val="0"/>
        <w:autoSpaceDN w:val="0"/>
        <w:adjustRightInd w:val="0"/>
        <w:spacing w:after="200" w:line="360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</w:p>
    <w:p w14:paraId="21B7F41F" w14:textId="77777777" w:rsidR="004432A8" w:rsidRPr="004432A8" w:rsidRDefault="004432A8" w:rsidP="00B263D3">
      <w:pPr>
        <w:pStyle w:val="NormalWeb"/>
        <w:spacing w:line="360" w:lineRule="auto"/>
        <w:jc w:val="both"/>
        <w:rPr>
          <w:rFonts w:ascii="Arial" w:hAnsi="Arial" w:cs="Arial"/>
        </w:rPr>
      </w:pPr>
      <w:r w:rsidRPr="004432A8">
        <w:rPr>
          <w:rFonts w:ascii="Arial" w:hAnsi="Arial" w:cs="Arial"/>
        </w:rPr>
        <w:t>A presente Indicação tem por finalidade sugerir ao Poder Executivo Municipal a criação</w:t>
      </w:r>
      <w:r w:rsidRPr="00E00BCC">
        <w:rPr>
          <w:rFonts w:ascii="Arial" w:hAnsi="Arial" w:cs="Arial"/>
        </w:rPr>
        <w:t xml:space="preserve"> do</w:t>
      </w:r>
      <w:r w:rsidRPr="004432A8">
        <w:rPr>
          <w:rFonts w:ascii="Arial" w:hAnsi="Arial" w:cs="Arial"/>
          <w:b/>
          <w:bCs/>
        </w:rPr>
        <w:t xml:space="preserve"> </w:t>
      </w:r>
      <w:r w:rsidRPr="004432A8">
        <w:rPr>
          <w:rStyle w:val="Forte"/>
          <w:rFonts w:ascii="Arial" w:hAnsi="Arial" w:cs="Arial"/>
          <w:b w:val="0"/>
          <w:bCs w:val="0"/>
        </w:rPr>
        <w:t>Conselho Municipal de Desenvolvimento Econômico – CMDE</w:t>
      </w:r>
      <w:r w:rsidRPr="004432A8">
        <w:rPr>
          <w:rFonts w:ascii="Arial" w:hAnsi="Arial" w:cs="Arial"/>
        </w:rPr>
        <w:t xml:space="preserve"> e do </w:t>
      </w:r>
      <w:r w:rsidRPr="004432A8">
        <w:rPr>
          <w:rStyle w:val="Forte"/>
          <w:rFonts w:ascii="Arial" w:hAnsi="Arial" w:cs="Arial"/>
          <w:b w:val="0"/>
          <w:bCs w:val="0"/>
        </w:rPr>
        <w:t>Sistema Municipal de Desenvolvimento Econômico – SMDE</w:t>
      </w:r>
      <w:r w:rsidRPr="004432A8">
        <w:rPr>
          <w:rFonts w:ascii="Arial" w:hAnsi="Arial" w:cs="Arial"/>
        </w:rPr>
        <w:t>, instrumentos fundamentais para fortalecer a política pública de fomento à economia local, à inovação e à geração de emprego e renda no Município de Amargosa.</w:t>
      </w:r>
    </w:p>
    <w:p w14:paraId="291D0488" w14:textId="77777777" w:rsidR="004432A8" w:rsidRPr="004432A8" w:rsidRDefault="004432A8" w:rsidP="00B263D3">
      <w:pPr>
        <w:pStyle w:val="NormalWeb"/>
        <w:spacing w:line="360" w:lineRule="auto"/>
        <w:jc w:val="both"/>
        <w:rPr>
          <w:rFonts w:ascii="Arial" w:hAnsi="Arial" w:cs="Arial"/>
        </w:rPr>
      </w:pPr>
      <w:r w:rsidRPr="004432A8">
        <w:rPr>
          <w:rFonts w:ascii="Arial" w:hAnsi="Arial" w:cs="Arial"/>
        </w:rPr>
        <w:t xml:space="preserve">A constituição do CMDE permitirá a </w:t>
      </w:r>
      <w:r w:rsidRPr="004432A8">
        <w:rPr>
          <w:rStyle w:val="Forte"/>
          <w:rFonts w:ascii="Arial" w:hAnsi="Arial" w:cs="Arial"/>
          <w:b w:val="0"/>
          <w:bCs w:val="0"/>
        </w:rPr>
        <w:t>integração entre o Poder Público e a sociedade civil organizada</w:t>
      </w:r>
      <w:r w:rsidRPr="004432A8">
        <w:rPr>
          <w:rFonts w:ascii="Arial" w:hAnsi="Arial" w:cs="Arial"/>
          <w:b/>
          <w:bCs/>
        </w:rPr>
        <w:t>,</w:t>
      </w:r>
      <w:r w:rsidRPr="004432A8">
        <w:rPr>
          <w:rFonts w:ascii="Arial" w:hAnsi="Arial" w:cs="Arial"/>
        </w:rPr>
        <w:t xml:space="preserve"> criando um espaço permanente de </w:t>
      </w:r>
      <w:r w:rsidRPr="004432A8">
        <w:rPr>
          <w:rStyle w:val="Forte"/>
          <w:rFonts w:ascii="Arial" w:hAnsi="Arial" w:cs="Arial"/>
          <w:b w:val="0"/>
          <w:bCs w:val="0"/>
        </w:rPr>
        <w:t>diálogo, planejamento e acompanhamento das ações voltadas ao desenvolvimento econômico sustentável</w:t>
      </w:r>
      <w:r w:rsidRPr="004432A8">
        <w:rPr>
          <w:rFonts w:ascii="Arial" w:hAnsi="Arial" w:cs="Arial"/>
        </w:rPr>
        <w:t xml:space="preserve"> do município. Trata-se de um colegiado de caráter consultivo, propositivo e, em determinadas matérias, deliberativo, que contribuirá diretamente para a definição de </w:t>
      </w:r>
      <w:r w:rsidRPr="004432A8">
        <w:rPr>
          <w:rStyle w:val="Forte"/>
          <w:rFonts w:ascii="Arial" w:hAnsi="Arial" w:cs="Arial"/>
          <w:b w:val="0"/>
          <w:bCs w:val="0"/>
        </w:rPr>
        <w:t>diretrizes, programas e políticas públicas</w:t>
      </w:r>
      <w:r w:rsidRPr="004432A8">
        <w:rPr>
          <w:rFonts w:ascii="Arial" w:hAnsi="Arial" w:cs="Arial"/>
        </w:rPr>
        <w:t xml:space="preserve"> voltadas à diversificação produtiva e à melhoria do ambiente de negócios.</w:t>
      </w:r>
    </w:p>
    <w:p w14:paraId="21255024" w14:textId="77777777" w:rsidR="004432A8" w:rsidRDefault="004432A8" w:rsidP="00B263D3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63C2F432" w14:textId="77777777" w:rsidR="004432A8" w:rsidRDefault="004432A8" w:rsidP="00B263D3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45829ADA" w14:textId="77777777" w:rsidR="004432A8" w:rsidRDefault="004432A8" w:rsidP="00B263D3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5943A2E2" w14:textId="491F0153" w:rsidR="004432A8" w:rsidRPr="004432A8" w:rsidRDefault="004432A8" w:rsidP="00B263D3">
      <w:pPr>
        <w:pStyle w:val="NormalWeb"/>
        <w:spacing w:line="360" w:lineRule="auto"/>
        <w:jc w:val="both"/>
        <w:rPr>
          <w:rFonts w:ascii="Arial" w:hAnsi="Arial" w:cs="Arial"/>
        </w:rPr>
      </w:pPr>
      <w:r w:rsidRPr="004432A8">
        <w:rPr>
          <w:rFonts w:ascii="Arial" w:hAnsi="Arial" w:cs="Arial"/>
        </w:rPr>
        <w:t xml:space="preserve">A criação do </w:t>
      </w:r>
      <w:r w:rsidRPr="004432A8">
        <w:rPr>
          <w:rStyle w:val="Forte"/>
          <w:rFonts w:ascii="Arial" w:hAnsi="Arial" w:cs="Arial"/>
          <w:b w:val="0"/>
          <w:bCs w:val="0"/>
        </w:rPr>
        <w:t>Sistema Municipal de Desenvolvimento Econômico – SMDE</w:t>
      </w:r>
      <w:r w:rsidRPr="004432A8">
        <w:rPr>
          <w:rFonts w:ascii="Arial" w:hAnsi="Arial" w:cs="Arial"/>
        </w:rPr>
        <w:t xml:space="preserve"> possibilitará uma atuação mais </w:t>
      </w:r>
      <w:r w:rsidRPr="004432A8">
        <w:rPr>
          <w:rStyle w:val="Forte"/>
          <w:rFonts w:ascii="Arial" w:hAnsi="Arial" w:cs="Arial"/>
          <w:b w:val="0"/>
          <w:bCs w:val="0"/>
        </w:rPr>
        <w:t>articulada, eficiente e transparente</w:t>
      </w:r>
      <w:r w:rsidRPr="004432A8">
        <w:rPr>
          <w:rFonts w:ascii="Arial" w:hAnsi="Arial" w:cs="Arial"/>
        </w:rPr>
        <w:t xml:space="preserve"> entre os diversos órgãos e entidades que compõem a administração pública e o setor produtivo local, garantindo coerência e continuidade às iniciativas municipais voltadas à economia, inovação e empreendedorismo.</w:t>
      </w:r>
    </w:p>
    <w:p w14:paraId="12CC8AE7" w14:textId="77777777" w:rsidR="004432A8" w:rsidRPr="004432A8" w:rsidRDefault="004432A8" w:rsidP="00B263D3">
      <w:pPr>
        <w:pStyle w:val="NormalWeb"/>
        <w:spacing w:line="360" w:lineRule="auto"/>
        <w:jc w:val="both"/>
        <w:rPr>
          <w:rFonts w:ascii="Arial" w:hAnsi="Arial" w:cs="Arial"/>
        </w:rPr>
      </w:pPr>
      <w:r w:rsidRPr="004432A8">
        <w:rPr>
          <w:rFonts w:ascii="Arial" w:hAnsi="Arial" w:cs="Arial"/>
        </w:rPr>
        <w:t xml:space="preserve">Além disso, a proposta contribui para a </w:t>
      </w:r>
      <w:r w:rsidRPr="004432A8">
        <w:rPr>
          <w:rStyle w:val="Forte"/>
          <w:rFonts w:ascii="Arial" w:hAnsi="Arial" w:cs="Arial"/>
          <w:b w:val="0"/>
          <w:bCs w:val="0"/>
        </w:rPr>
        <w:t>institucionalização das políticas de desenvolvimento econômico</w:t>
      </w:r>
      <w:r w:rsidRPr="004432A8">
        <w:rPr>
          <w:rFonts w:ascii="Arial" w:hAnsi="Arial" w:cs="Arial"/>
          <w:b/>
          <w:bCs/>
        </w:rPr>
        <w:t>,</w:t>
      </w:r>
      <w:r w:rsidRPr="004432A8">
        <w:rPr>
          <w:rFonts w:ascii="Arial" w:hAnsi="Arial" w:cs="Arial"/>
        </w:rPr>
        <w:t xml:space="preserve"> de modo a assegurar sua continuidade independentemente de mudanças de gestão, promovendo uma governança pública moderna, participativa e alinhada às boas práticas adotadas em diversos municípios brasileiros.</w:t>
      </w:r>
    </w:p>
    <w:p w14:paraId="4BF96861" w14:textId="77777777" w:rsidR="004432A8" w:rsidRPr="004432A8" w:rsidRDefault="004432A8" w:rsidP="00B263D3">
      <w:pPr>
        <w:pStyle w:val="NormalWeb"/>
        <w:spacing w:line="360" w:lineRule="auto"/>
        <w:jc w:val="both"/>
        <w:rPr>
          <w:rFonts w:ascii="Arial" w:hAnsi="Arial" w:cs="Arial"/>
        </w:rPr>
      </w:pPr>
      <w:r w:rsidRPr="004432A8">
        <w:rPr>
          <w:rFonts w:ascii="Arial" w:hAnsi="Arial" w:cs="Arial"/>
        </w:rPr>
        <w:t xml:space="preserve">Amargosa possui expressiva vocação para o comércio, serviços, agricultura e turismo, setores que podem ser ainda mais fortalecidos por meio de uma política econômica planejada, participativa e voltada à geração de oportunidades. A criação do CMDE e do SMDE representa, portanto, um </w:t>
      </w:r>
      <w:r w:rsidRPr="004432A8">
        <w:rPr>
          <w:rStyle w:val="Forte"/>
          <w:rFonts w:ascii="Arial" w:hAnsi="Arial" w:cs="Arial"/>
          <w:b w:val="0"/>
          <w:bCs w:val="0"/>
        </w:rPr>
        <w:t>passo estratégico para impulsionar o crescimento econômico com justiça social e sustentabilidade</w:t>
      </w:r>
      <w:r w:rsidRPr="004432A8">
        <w:rPr>
          <w:rFonts w:ascii="Arial" w:hAnsi="Arial" w:cs="Arial"/>
          <w:b/>
          <w:bCs/>
        </w:rPr>
        <w:t>,</w:t>
      </w:r>
      <w:r w:rsidRPr="004432A8">
        <w:rPr>
          <w:rFonts w:ascii="Arial" w:hAnsi="Arial" w:cs="Arial"/>
        </w:rPr>
        <w:t xml:space="preserve"> ampliando a competitividade local e regional.</w:t>
      </w:r>
    </w:p>
    <w:p w14:paraId="10DAC606" w14:textId="77777777" w:rsidR="004C6833" w:rsidRPr="004C6833" w:rsidRDefault="004C6833" w:rsidP="00B263D3">
      <w:pPr>
        <w:pStyle w:val="NormalWeb"/>
        <w:spacing w:line="360" w:lineRule="auto"/>
        <w:jc w:val="both"/>
        <w:rPr>
          <w:rFonts w:ascii="Arial" w:hAnsi="Arial" w:cs="Arial"/>
        </w:rPr>
      </w:pPr>
      <w:r w:rsidRPr="004C6833">
        <w:rPr>
          <w:rStyle w:val="Forte"/>
          <w:rFonts w:ascii="Arial" w:hAnsi="Arial" w:cs="Arial"/>
          <w:b w:val="0"/>
          <w:bCs w:val="0"/>
        </w:rPr>
        <w:t>Ressalta-se que acompanha esta Indicação, em anexo, o esboço do Projeto de Lei que propõe a criação do Conselho Municipal de Desenvolvimento Econômico e do Sistema Municipal de Desenvolvimento Econômico de Amargosa</w:t>
      </w:r>
      <w:r w:rsidRPr="004C6833">
        <w:rPr>
          <w:rFonts w:ascii="Arial" w:hAnsi="Arial" w:cs="Arial"/>
        </w:rPr>
        <w:t>, a fim de subsidiar tecnicamente a análise e elaboração da proposta pelo Poder Executivo.</w:t>
      </w:r>
    </w:p>
    <w:p w14:paraId="33EB7DF4" w14:textId="3D794F33" w:rsidR="004C6833" w:rsidRDefault="004C6833" w:rsidP="00B263D3">
      <w:pPr>
        <w:pStyle w:val="NormalWeb"/>
        <w:spacing w:line="360" w:lineRule="auto"/>
        <w:jc w:val="both"/>
        <w:rPr>
          <w:rFonts w:ascii="Arial" w:hAnsi="Arial" w:cs="Arial"/>
        </w:rPr>
      </w:pPr>
      <w:r w:rsidRPr="004C6833">
        <w:rPr>
          <w:rFonts w:ascii="Arial" w:hAnsi="Arial" w:cs="Arial"/>
        </w:rPr>
        <w:t>Diante do exposto, contamos com o apoio dos nobres colegas vereadores na aprovação desta Indicação e com a sensibilidade do Poder Executivo Municipal para acolher a proposta, encaminhando o respectivo Projeto de Lei que instituirá o Conselho e o Sistema Municipal de Desenvolvimento Econômico de Amargosa.</w:t>
      </w:r>
    </w:p>
    <w:p w14:paraId="4109525D" w14:textId="77777777" w:rsidR="00A17E03" w:rsidRDefault="00A17E03" w:rsidP="004C6833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0D46762A" w14:textId="77777777" w:rsidR="00A17E03" w:rsidRDefault="00A17E03" w:rsidP="004C6833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3CF1F874" w14:textId="77777777" w:rsidR="00A17E03" w:rsidRDefault="00A17E03" w:rsidP="004C6833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6816F6F0" w14:textId="77777777" w:rsidR="00A17E03" w:rsidRPr="009C668C" w:rsidRDefault="00A17E03" w:rsidP="00A17E03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540C5251" w14:textId="7D3579D4" w:rsidR="00A17E03" w:rsidRDefault="00A17E03" w:rsidP="00A17E03">
      <w:pPr>
        <w:jc w:val="center"/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</w:rPr>
        <w:t xml:space="preserve">Plenário da Câmara Municipal de Amargosa–BA, em </w:t>
      </w:r>
      <w:r>
        <w:rPr>
          <w:rFonts w:ascii="Arial" w:hAnsi="Arial" w:cs="Arial"/>
          <w:sz w:val="24"/>
          <w:szCs w:val="24"/>
        </w:rPr>
        <w:t>11</w:t>
      </w:r>
      <w:r w:rsidRPr="009C668C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novembro</w:t>
      </w:r>
      <w:r w:rsidRPr="009C668C">
        <w:rPr>
          <w:rFonts w:ascii="Arial" w:hAnsi="Arial" w:cs="Arial"/>
          <w:sz w:val="24"/>
          <w:szCs w:val="24"/>
        </w:rPr>
        <w:t xml:space="preserve"> de 202</w:t>
      </w:r>
      <w:r>
        <w:rPr>
          <w:rFonts w:ascii="Arial" w:hAnsi="Arial" w:cs="Arial"/>
          <w:sz w:val="24"/>
          <w:szCs w:val="24"/>
        </w:rPr>
        <w:t>5</w:t>
      </w:r>
    </w:p>
    <w:p w14:paraId="6FA2E95A" w14:textId="77777777" w:rsidR="00A17E03" w:rsidRPr="009C668C" w:rsidRDefault="00A17E03" w:rsidP="00A17E03">
      <w:pPr>
        <w:rPr>
          <w:rFonts w:ascii="Arial" w:hAnsi="Arial" w:cs="Arial"/>
          <w:sz w:val="24"/>
          <w:szCs w:val="24"/>
        </w:rPr>
      </w:pPr>
    </w:p>
    <w:p w14:paraId="77BED44D" w14:textId="77777777" w:rsidR="00A17E03" w:rsidRPr="009C668C" w:rsidRDefault="00A17E03" w:rsidP="00A17E03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6EE376DF" w14:textId="77777777" w:rsidR="00A17E03" w:rsidRPr="009C668C" w:rsidRDefault="00A17E03" w:rsidP="00A17E03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27542E3E" w14:textId="77777777" w:rsidR="00A17E03" w:rsidRPr="009C668C" w:rsidRDefault="00A17E03" w:rsidP="00A17E03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 xml:space="preserve">Renato de Jesus Gomes </w:t>
      </w:r>
    </w:p>
    <w:p w14:paraId="21759C4F" w14:textId="3C43C4DF" w:rsidR="00A17E03" w:rsidRDefault="00A17E03" w:rsidP="00A17E03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>Vereador</w:t>
      </w:r>
    </w:p>
    <w:p w14:paraId="6B0ED69E" w14:textId="77777777" w:rsidR="00A17E03" w:rsidRDefault="00A17E03" w:rsidP="00A17E03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</w:p>
    <w:p w14:paraId="15D4C453" w14:textId="77777777" w:rsidR="00A17E03" w:rsidRDefault="00A17E03" w:rsidP="00A17E03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</w:p>
    <w:p w14:paraId="22D5F1B0" w14:textId="40A4F3F6" w:rsidR="00A17E03" w:rsidRPr="00A17E03" w:rsidRDefault="00A17E03" w:rsidP="00A17E03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A17E03">
        <w:rPr>
          <w:rFonts w:ascii="Arial" w:hAnsi="Arial" w:cs="Arial"/>
          <w:b/>
          <w:bCs/>
          <w:sz w:val="24"/>
          <w:szCs w:val="24"/>
          <w:lang w:val="pt"/>
        </w:rPr>
        <w:t xml:space="preserve">Aldemir Arcanjo dos Santos </w:t>
      </w:r>
    </w:p>
    <w:p w14:paraId="2FF0AEB1" w14:textId="0C7268FA" w:rsidR="00A17E03" w:rsidRPr="009C668C" w:rsidRDefault="00A17E03" w:rsidP="00A17E03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>
        <w:rPr>
          <w:rFonts w:ascii="Arial" w:hAnsi="Arial" w:cs="Arial"/>
          <w:sz w:val="24"/>
          <w:szCs w:val="24"/>
          <w:lang w:val="pt"/>
        </w:rPr>
        <w:t>Vereador</w:t>
      </w:r>
    </w:p>
    <w:p w14:paraId="7820548F" w14:textId="77777777" w:rsidR="00A17E03" w:rsidRPr="004C6833" w:rsidRDefault="00A17E03" w:rsidP="004C6833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23A62E05" w14:textId="77777777" w:rsidR="004432A8" w:rsidRDefault="004432A8" w:rsidP="004432A8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6E268C49" w14:textId="77777777" w:rsidR="004432A8" w:rsidRDefault="004432A8" w:rsidP="004432A8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2A31252C" w14:textId="77777777" w:rsidR="00B263D3" w:rsidRDefault="00B263D3" w:rsidP="004432A8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529CC75D" w14:textId="77777777" w:rsidR="00B263D3" w:rsidRDefault="00B263D3" w:rsidP="004432A8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06B2A205" w14:textId="77777777" w:rsidR="00B263D3" w:rsidRDefault="00B263D3" w:rsidP="004432A8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6FAE8A80" w14:textId="77777777" w:rsidR="00B263D3" w:rsidRDefault="00B263D3" w:rsidP="004432A8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3F621216" w14:textId="77777777" w:rsidR="00B263D3" w:rsidRDefault="00B263D3" w:rsidP="004432A8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6CCFC733" w14:textId="77777777" w:rsidR="00B263D3" w:rsidRDefault="00B263D3" w:rsidP="004432A8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3627E384" w14:textId="77777777" w:rsidR="00B263D3" w:rsidRDefault="00B263D3" w:rsidP="004432A8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1F8C9B2F" w14:textId="77777777" w:rsidR="00B263D3" w:rsidRDefault="00B263D3" w:rsidP="004432A8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4B8DFE9D" w14:textId="2BE75F4A" w:rsidR="00B263D3" w:rsidRPr="00B263D3" w:rsidRDefault="00B263D3" w:rsidP="00B263D3">
      <w:pPr>
        <w:pStyle w:val="NormalWeb"/>
        <w:spacing w:line="360" w:lineRule="auto"/>
        <w:jc w:val="center"/>
        <w:rPr>
          <w:rFonts w:ascii="Arial" w:hAnsi="Arial" w:cs="Arial"/>
          <w:b/>
          <w:bCs/>
        </w:rPr>
      </w:pPr>
      <w:r w:rsidRPr="00B263D3">
        <w:rPr>
          <w:rFonts w:ascii="Arial" w:hAnsi="Arial" w:cs="Arial"/>
          <w:b/>
          <w:bCs/>
        </w:rPr>
        <w:t>ANEXO I</w:t>
      </w:r>
    </w:p>
    <w:p w14:paraId="59F16C21" w14:textId="553307C7" w:rsidR="00F6464E" w:rsidRPr="004C6833" w:rsidRDefault="004C6833" w:rsidP="004C6833">
      <w:pPr>
        <w:spacing w:before="100" w:beforeAutospacing="1" w:after="100" w:afterAutospacing="1" w:line="360" w:lineRule="auto"/>
        <w:jc w:val="center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b/>
          <w:bCs/>
          <w:sz w:val="24"/>
          <w:szCs w:val="24"/>
        </w:rPr>
        <w:t>PROJETO DE LEI Nº ___/2025</w:t>
      </w:r>
    </w:p>
    <w:p w14:paraId="03236C4C" w14:textId="598A7B36" w:rsidR="00F6464E" w:rsidRDefault="00F6464E" w:rsidP="00F6464E">
      <w:pPr>
        <w:spacing w:after="11" w:line="359" w:lineRule="auto"/>
        <w:ind w:left="4037"/>
        <w:jc w:val="both"/>
        <w:rPr>
          <w:rFonts w:ascii="Arial" w:hAnsi="Arial" w:cs="Arial"/>
          <w:bCs/>
          <w:sz w:val="18"/>
          <w:szCs w:val="18"/>
        </w:rPr>
      </w:pPr>
      <w:r w:rsidRPr="00F6464E">
        <w:rPr>
          <w:rFonts w:ascii="Arial" w:hAnsi="Arial" w:cs="Arial"/>
          <w:bCs/>
          <w:sz w:val="24"/>
          <w:szCs w:val="18"/>
        </w:rPr>
        <w:t>“</w:t>
      </w:r>
      <w:r w:rsidR="004432A8">
        <w:rPr>
          <w:rFonts w:ascii="Arial" w:hAnsi="Arial" w:cs="Arial"/>
          <w:bCs/>
          <w:sz w:val="24"/>
          <w:szCs w:val="18"/>
        </w:rPr>
        <w:t xml:space="preserve">Institui o Conselho Municipal de Desenvolvimento Econômico de Amargosa (CMDE), estabelece suas finalidades, competências, composição e funcionamento. Cria o Sistema Municipal de Desenvolvimento Econômico e dá outras providências.” </w:t>
      </w:r>
    </w:p>
    <w:p w14:paraId="1CBFBDB6" w14:textId="77777777" w:rsidR="004C6833" w:rsidRDefault="004C6833" w:rsidP="004C6833">
      <w:pPr>
        <w:spacing w:after="11" w:line="359" w:lineRule="auto"/>
        <w:jc w:val="both"/>
        <w:rPr>
          <w:rFonts w:ascii="Arial" w:hAnsi="Arial" w:cs="Arial"/>
          <w:bCs/>
          <w:sz w:val="18"/>
          <w:szCs w:val="18"/>
        </w:rPr>
      </w:pPr>
    </w:p>
    <w:p w14:paraId="0D9C1CE9" w14:textId="77777777" w:rsidR="004C6833" w:rsidRDefault="004C6833" w:rsidP="004C6833">
      <w:pPr>
        <w:spacing w:after="11" w:line="359" w:lineRule="auto"/>
        <w:jc w:val="both"/>
        <w:rPr>
          <w:rFonts w:ascii="Arial" w:hAnsi="Arial" w:cs="Arial"/>
          <w:bCs/>
          <w:sz w:val="18"/>
          <w:szCs w:val="18"/>
        </w:rPr>
      </w:pPr>
    </w:p>
    <w:p w14:paraId="052DE61A" w14:textId="77777777" w:rsidR="00650D49" w:rsidRPr="00B77E2B" w:rsidRDefault="00650D49" w:rsidP="00650D49">
      <w:pPr>
        <w:spacing w:before="100" w:beforeAutospacing="1" w:after="100" w:afterAutospacing="1" w:line="360" w:lineRule="auto"/>
        <w:outlineLvl w:val="2"/>
        <w:rPr>
          <w:rFonts w:ascii="Arial" w:hAnsi="Arial" w:cs="Arial"/>
          <w:b/>
          <w:bCs/>
          <w:sz w:val="24"/>
          <w:szCs w:val="24"/>
        </w:rPr>
      </w:pPr>
      <w:r w:rsidRPr="00B77E2B">
        <w:rPr>
          <w:rFonts w:ascii="Arial" w:hAnsi="Arial" w:cs="Arial"/>
          <w:b/>
          <w:bCs/>
          <w:sz w:val="24"/>
          <w:szCs w:val="24"/>
        </w:rPr>
        <w:t>CAPÍTULO I – DAS DISPOSIÇÕES GERAIS</w:t>
      </w:r>
    </w:p>
    <w:p w14:paraId="4CE13861" w14:textId="77777777" w:rsidR="00650D49" w:rsidRPr="00B77E2B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b/>
          <w:bCs/>
          <w:sz w:val="24"/>
          <w:szCs w:val="24"/>
        </w:rPr>
        <w:t>Art. 1º</w:t>
      </w:r>
      <w:r w:rsidRPr="00B77E2B">
        <w:rPr>
          <w:rFonts w:ascii="Arial" w:hAnsi="Arial" w:cs="Arial"/>
          <w:sz w:val="24"/>
          <w:szCs w:val="24"/>
        </w:rPr>
        <w:t xml:space="preserve"> Fica instituído o Conselho Municipal de Desenvolvimento Econômico de Amargosa – CMDE, órgão colegiado de natureza consultiva e propositiva, com atribuições deliberativas no âmbito de suas competências internas previstas nesta Lei e em seu Regimento Interno, integrante do Sistema Municipal de Desenvolvimento Econômico e vinculado à Secretaria Municipal responsável pela política de desenvolvimento econômico.</w:t>
      </w:r>
    </w:p>
    <w:p w14:paraId="773CBF45" w14:textId="77777777" w:rsidR="00650D49" w:rsidRPr="00B77E2B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b/>
          <w:bCs/>
          <w:sz w:val="24"/>
          <w:szCs w:val="24"/>
        </w:rPr>
        <w:t>§ 1º</w:t>
      </w:r>
      <w:r w:rsidRPr="00B77E2B">
        <w:rPr>
          <w:rFonts w:ascii="Arial" w:hAnsi="Arial" w:cs="Arial"/>
          <w:sz w:val="24"/>
          <w:szCs w:val="24"/>
        </w:rPr>
        <w:t xml:space="preserve"> O CMDE tem por finalidade assessorar, propor, acompanhar e avaliar políticas, planos, programas e ações de desenvolvimento econômico local, diversificação produtiva, inovação, ambiente de negócios, emprego e renda no Município de Amargosa.</w:t>
      </w:r>
    </w:p>
    <w:p w14:paraId="7082B8B1" w14:textId="77777777" w:rsidR="00650D49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b/>
          <w:bCs/>
          <w:sz w:val="24"/>
          <w:szCs w:val="24"/>
        </w:rPr>
        <w:t>§ 2º</w:t>
      </w:r>
      <w:r w:rsidRPr="00B77E2B">
        <w:rPr>
          <w:rFonts w:ascii="Arial" w:hAnsi="Arial" w:cs="Arial"/>
          <w:sz w:val="24"/>
          <w:szCs w:val="24"/>
        </w:rPr>
        <w:t xml:space="preserve"> O CMDE observará os princípios da legalidade, impessoalidade, moralidade, publicidade, eficiência, participação social, transparência e cooperação interinstitucional.</w:t>
      </w:r>
    </w:p>
    <w:p w14:paraId="6EE49BA3" w14:textId="77777777" w:rsidR="00650D49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</w:p>
    <w:p w14:paraId="7F85EC95" w14:textId="77777777" w:rsidR="00650D49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</w:p>
    <w:p w14:paraId="2B1DE6FF" w14:textId="77777777" w:rsidR="00650D49" w:rsidRPr="00B77E2B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</w:p>
    <w:p w14:paraId="61F45D9A" w14:textId="77777777" w:rsidR="00650D49" w:rsidRPr="00B77E2B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b/>
          <w:bCs/>
          <w:sz w:val="24"/>
          <w:szCs w:val="24"/>
        </w:rPr>
        <w:t>Art. 2º</w:t>
      </w:r>
      <w:r w:rsidRPr="00B77E2B">
        <w:rPr>
          <w:rFonts w:ascii="Arial" w:hAnsi="Arial" w:cs="Arial"/>
          <w:sz w:val="24"/>
          <w:szCs w:val="24"/>
        </w:rPr>
        <w:t xml:space="preserve"> Fica instituído o Sistema Municipal de Desenvolvimento Econômico – SMDE, entendido como o conjunto articulado de órgãos, entidades e instrumentos responsáveis pela formulação, execução, controle social e avaliação das políticas municipais de desenvolvimento econômico, do qual o CMDE é instância colegiada.</w:t>
      </w:r>
    </w:p>
    <w:p w14:paraId="76B7CE29" w14:textId="77777777" w:rsidR="00650D49" w:rsidRPr="00B77E2B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b/>
          <w:bCs/>
          <w:sz w:val="24"/>
          <w:szCs w:val="24"/>
        </w:rPr>
        <w:t>CAPÍTULO II – DAS COMPETÊNCIAS</w:t>
      </w:r>
    </w:p>
    <w:p w14:paraId="046CE658" w14:textId="77777777" w:rsidR="00650D49" w:rsidRPr="00B77E2B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b/>
          <w:bCs/>
          <w:sz w:val="24"/>
          <w:szCs w:val="24"/>
        </w:rPr>
        <w:t>Art. 3º</w:t>
      </w:r>
      <w:r w:rsidRPr="00B77E2B">
        <w:rPr>
          <w:rFonts w:ascii="Arial" w:hAnsi="Arial" w:cs="Arial"/>
          <w:sz w:val="24"/>
          <w:szCs w:val="24"/>
        </w:rPr>
        <w:t xml:space="preserve"> Compete ao CMDE:</w:t>
      </w:r>
    </w:p>
    <w:p w14:paraId="60CD83BA" w14:textId="77777777" w:rsidR="00650D49" w:rsidRPr="00B77E2B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sz w:val="24"/>
          <w:szCs w:val="24"/>
        </w:rPr>
        <w:t>I – propor diretrizes, metas e prioridades para a política municipal de desenvolvimento econômico;</w:t>
      </w:r>
    </w:p>
    <w:p w14:paraId="47435488" w14:textId="77777777" w:rsidR="00650D49" w:rsidRPr="00B77E2B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sz w:val="24"/>
          <w:szCs w:val="24"/>
        </w:rPr>
        <w:t>II – colaborar na elaboração, monitoramento e avaliação de planos, programas e projetos setoriais e territoriais, inclusive os previstos no PPA, LDO e LOA;</w:t>
      </w:r>
    </w:p>
    <w:p w14:paraId="7D0EB6B3" w14:textId="77777777" w:rsidR="00650D49" w:rsidRPr="00B77E2B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sz w:val="24"/>
          <w:szCs w:val="24"/>
        </w:rPr>
        <w:t>III – apoiar a melhoria do ambiente de negócios, com ênfase em simplificação, desburocratização, compras públicas, formalização e atração de investimentos;</w:t>
      </w:r>
    </w:p>
    <w:p w14:paraId="3883F44D" w14:textId="06F556CB" w:rsidR="00650D49" w:rsidRPr="00B77E2B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sz w:val="24"/>
          <w:szCs w:val="24"/>
        </w:rPr>
        <w:t xml:space="preserve">IV – opinar sobre atos normativos municipais que impactem o desenvolvimento econômico, quando </w:t>
      </w:r>
      <w:r>
        <w:rPr>
          <w:rFonts w:ascii="Arial" w:hAnsi="Arial" w:cs="Arial"/>
          <w:sz w:val="24"/>
          <w:szCs w:val="24"/>
        </w:rPr>
        <w:t>provocado</w:t>
      </w:r>
      <w:r w:rsidRPr="00B77E2B">
        <w:rPr>
          <w:rFonts w:ascii="Arial" w:hAnsi="Arial" w:cs="Arial"/>
          <w:sz w:val="24"/>
          <w:szCs w:val="24"/>
        </w:rPr>
        <w:t>;</w:t>
      </w:r>
    </w:p>
    <w:p w14:paraId="394010CE" w14:textId="77777777" w:rsidR="00650D49" w:rsidRPr="00B77E2B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sz w:val="24"/>
          <w:szCs w:val="24"/>
        </w:rPr>
        <w:t>V – instituir Câmaras Técnicas e Grupos de Trabalho com participação multissetorial;</w:t>
      </w:r>
    </w:p>
    <w:p w14:paraId="69D178B7" w14:textId="77777777" w:rsidR="00650D49" w:rsidRPr="00B77E2B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sz w:val="24"/>
          <w:szCs w:val="24"/>
        </w:rPr>
        <w:t>VI – estimular inovação, economia criativa e solidária, turismo, agropecuária sustentável, indústria, comércio e serviços;</w:t>
      </w:r>
    </w:p>
    <w:p w14:paraId="2410E211" w14:textId="77777777" w:rsidR="00650D49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sz w:val="24"/>
          <w:szCs w:val="24"/>
        </w:rPr>
        <w:t>VII – promover integração entre poder público, setor produtivo, trabalhadores, ensino e pesquisa e demais entidades;</w:t>
      </w:r>
    </w:p>
    <w:p w14:paraId="174DEBC3" w14:textId="77777777" w:rsidR="00650D49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</w:p>
    <w:p w14:paraId="5E6C2188" w14:textId="77777777" w:rsidR="00650D49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</w:p>
    <w:p w14:paraId="7B197B76" w14:textId="77777777" w:rsidR="00650D49" w:rsidRPr="00B77E2B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</w:p>
    <w:p w14:paraId="36BD7AFF" w14:textId="77777777" w:rsidR="00650D49" w:rsidRPr="00B77E2B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sz w:val="24"/>
          <w:szCs w:val="24"/>
        </w:rPr>
        <w:t>VIII – acompanhar indicadores econômicos locais e sugerir medidas de fomento e competitividade;</w:t>
      </w:r>
    </w:p>
    <w:p w14:paraId="1E2453CB" w14:textId="77777777" w:rsidR="00650D49" w:rsidRPr="00B77E2B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sz w:val="24"/>
          <w:szCs w:val="24"/>
        </w:rPr>
        <w:t>IX – propor critérios e priorizações para eventuais incentivos econômicos municipais, respeitada a legislação específica;</w:t>
      </w:r>
    </w:p>
    <w:p w14:paraId="72AF4D56" w14:textId="77777777" w:rsidR="00650D49" w:rsidRPr="00B77E2B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sz w:val="24"/>
          <w:szCs w:val="24"/>
        </w:rPr>
        <w:t>X – aprovar seu Regimento Interno, o Plano Anual de Trabalho e relatórios de acompanhamento;</w:t>
      </w:r>
    </w:p>
    <w:p w14:paraId="4A36DE18" w14:textId="77777777" w:rsidR="00650D49" w:rsidRPr="00B77E2B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sz w:val="24"/>
          <w:szCs w:val="24"/>
        </w:rPr>
        <w:t>XI – manifestar-se sobre matérias que lhe sejam submetidas por órgãos do SMDE;</w:t>
      </w:r>
    </w:p>
    <w:p w14:paraId="35F31051" w14:textId="77777777" w:rsidR="00650D49" w:rsidRPr="00B77E2B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sz w:val="24"/>
          <w:szCs w:val="24"/>
        </w:rPr>
        <w:t>XII – zelar pela publicidade de seus atos e decisões.</w:t>
      </w:r>
    </w:p>
    <w:p w14:paraId="48C5C5D9" w14:textId="77777777" w:rsidR="00650D49" w:rsidRPr="00B77E2B" w:rsidRDefault="00650D49" w:rsidP="00650D49">
      <w:pPr>
        <w:spacing w:before="100" w:beforeAutospacing="1" w:after="100" w:afterAutospacing="1" w:line="360" w:lineRule="auto"/>
        <w:outlineLvl w:val="2"/>
        <w:rPr>
          <w:rFonts w:ascii="Arial" w:hAnsi="Arial" w:cs="Arial"/>
          <w:b/>
          <w:bCs/>
          <w:sz w:val="24"/>
          <w:szCs w:val="24"/>
        </w:rPr>
      </w:pPr>
      <w:r w:rsidRPr="00B77E2B">
        <w:rPr>
          <w:rFonts w:ascii="Arial" w:hAnsi="Arial" w:cs="Arial"/>
          <w:b/>
          <w:bCs/>
          <w:sz w:val="24"/>
          <w:szCs w:val="24"/>
        </w:rPr>
        <w:t>CAPÍTULO III – DA COMPOSIÇÃO</w:t>
      </w:r>
    </w:p>
    <w:p w14:paraId="6643E82D" w14:textId="77777777" w:rsidR="00650D49" w:rsidRPr="00B77E2B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b/>
          <w:bCs/>
          <w:sz w:val="24"/>
          <w:szCs w:val="24"/>
        </w:rPr>
        <w:t>Art. 4º</w:t>
      </w:r>
      <w:r w:rsidRPr="00B77E2B">
        <w:rPr>
          <w:rFonts w:ascii="Arial" w:hAnsi="Arial" w:cs="Arial"/>
          <w:sz w:val="24"/>
          <w:szCs w:val="24"/>
        </w:rPr>
        <w:t xml:space="preserve"> O CMDE será composto por membros titulares e suplentes, com participação do Poder Público e da Sociedade Civil, totalizando 11 (onze) cadeiras, assim distribuídas:</w:t>
      </w:r>
    </w:p>
    <w:p w14:paraId="562EF816" w14:textId="77777777" w:rsidR="00650D49" w:rsidRPr="00B77E2B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sz w:val="24"/>
          <w:szCs w:val="24"/>
        </w:rPr>
        <w:t>I – Poder Público Municipal (4 cadeiras):</w:t>
      </w:r>
    </w:p>
    <w:p w14:paraId="62F059DA" w14:textId="77777777" w:rsidR="00650D49" w:rsidRPr="00B77E2B" w:rsidRDefault="00650D49" w:rsidP="00650D49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sz w:val="24"/>
          <w:szCs w:val="24"/>
        </w:rPr>
        <w:t>Secretaria Municipal responsável pelo Desenvolvimento Econômico (ou órgão equivalente);</w:t>
      </w:r>
    </w:p>
    <w:p w14:paraId="39B3F5AF" w14:textId="77777777" w:rsidR="00650D49" w:rsidRPr="00B77E2B" w:rsidRDefault="00650D49" w:rsidP="00650D49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sz w:val="24"/>
          <w:szCs w:val="24"/>
        </w:rPr>
        <w:t>Secretaria Municipal de Fazenda ou Planejamento;</w:t>
      </w:r>
    </w:p>
    <w:p w14:paraId="47E50D38" w14:textId="6799953E" w:rsidR="00650D49" w:rsidRPr="00B77E2B" w:rsidRDefault="00650D49" w:rsidP="00650D49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sz w:val="24"/>
          <w:szCs w:val="24"/>
        </w:rPr>
        <w:t>Secretaria Municipal de Agricultura (ou Desenvolvimento</w:t>
      </w:r>
      <w:r w:rsidR="003E057E">
        <w:rPr>
          <w:rFonts w:ascii="Arial" w:hAnsi="Arial" w:cs="Arial"/>
          <w:sz w:val="24"/>
          <w:szCs w:val="24"/>
        </w:rPr>
        <w:t xml:space="preserve"> </w:t>
      </w:r>
      <w:r w:rsidRPr="00B77E2B">
        <w:rPr>
          <w:rFonts w:ascii="Arial" w:hAnsi="Arial" w:cs="Arial"/>
          <w:sz w:val="24"/>
          <w:szCs w:val="24"/>
        </w:rPr>
        <w:t>Rural/Desenvolvimento Sustentável, quando equivalente);</w:t>
      </w:r>
    </w:p>
    <w:p w14:paraId="39390498" w14:textId="77777777" w:rsidR="00650D49" w:rsidRPr="00B77E2B" w:rsidRDefault="00650D49" w:rsidP="00650D49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sz w:val="24"/>
          <w:szCs w:val="24"/>
        </w:rPr>
        <w:t>Secretaria Municipal de Indústria, Comércio e/ou Turismo (ou órgão equivalente).</w:t>
      </w:r>
    </w:p>
    <w:p w14:paraId="5B722098" w14:textId="77777777" w:rsidR="00650D49" w:rsidRPr="003E057E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sz w:val="24"/>
          <w:szCs w:val="24"/>
        </w:rPr>
        <w:lastRenderedPageBreak/>
        <w:t>II – Sociedade Civil (7 cadeiras):</w:t>
      </w:r>
    </w:p>
    <w:p w14:paraId="3D843B5B" w14:textId="77777777" w:rsidR="00650D49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b/>
          <w:bCs/>
          <w:sz w:val="24"/>
          <w:szCs w:val="24"/>
        </w:rPr>
      </w:pPr>
    </w:p>
    <w:p w14:paraId="559A3114" w14:textId="77777777" w:rsidR="00650D49" w:rsidRPr="00B77E2B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</w:p>
    <w:p w14:paraId="44595E34" w14:textId="77777777" w:rsidR="00650D49" w:rsidRPr="00B77E2B" w:rsidRDefault="00650D49" w:rsidP="00650D49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sz w:val="24"/>
          <w:szCs w:val="24"/>
        </w:rPr>
        <w:t>Entidade empresarial de representação municipal multissetorial, com sede em Amargosa e atuação reconhecida, selecionada por chamada pública dentre as entidades aptas (ex.: ACIAPA – Associação Comercial, Industrial e Agropecuária de Amargosa);</w:t>
      </w:r>
    </w:p>
    <w:p w14:paraId="337FDBD0" w14:textId="77777777" w:rsidR="00650D49" w:rsidRPr="00B77E2B" w:rsidRDefault="00650D49" w:rsidP="00650D49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sz w:val="24"/>
          <w:szCs w:val="24"/>
        </w:rPr>
        <w:t>Entidade representativa do comércio varejista local ou setorial correlata;</w:t>
      </w:r>
    </w:p>
    <w:p w14:paraId="4B209C1E" w14:textId="77777777" w:rsidR="00650D49" w:rsidRPr="00B77E2B" w:rsidRDefault="00650D49" w:rsidP="00650D49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sz w:val="24"/>
          <w:szCs w:val="24"/>
        </w:rPr>
        <w:t>Entidade representativa da indústria local ou setorial correlata;</w:t>
      </w:r>
    </w:p>
    <w:p w14:paraId="3D1217C5" w14:textId="77777777" w:rsidR="00650D49" w:rsidRPr="00B77E2B" w:rsidRDefault="00650D49" w:rsidP="00650D49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sz w:val="24"/>
          <w:szCs w:val="24"/>
        </w:rPr>
        <w:t>Entidade representativa do agronegócio/agropecuária ou cooperativismo rural;</w:t>
      </w:r>
    </w:p>
    <w:p w14:paraId="7A26B77B" w14:textId="77777777" w:rsidR="00650D49" w:rsidRPr="00B77E2B" w:rsidRDefault="00650D49" w:rsidP="00650D49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sz w:val="24"/>
          <w:szCs w:val="24"/>
        </w:rPr>
        <w:t>Instituição de ensino superior ou instituto federal com atuação em Amargosa ou região, preferencialmente com cursos ligados à gestão, economia, engenharia, tecnologia ou agrárias;</w:t>
      </w:r>
    </w:p>
    <w:p w14:paraId="3A59DE7F" w14:textId="77777777" w:rsidR="00650D49" w:rsidRPr="00B77E2B" w:rsidRDefault="00650D49" w:rsidP="00650D49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sz w:val="24"/>
          <w:szCs w:val="24"/>
        </w:rPr>
        <w:t>Entidade representativa dos trabalhadores ou economia solidária;</w:t>
      </w:r>
    </w:p>
    <w:p w14:paraId="24B98EDF" w14:textId="77777777" w:rsidR="00650D49" w:rsidRPr="00B77E2B" w:rsidRDefault="00650D49" w:rsidP="00650D49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sz w:val="24"/>
          <w:szCs w:val="24"/>
        </w:rPr>
        <w:t>Organização da sociedade civil com atuação em desenvolvimento local, inovação, empreendedorismo ou turismo.</w:t>
      </w:r>
    </w:p>
    <w:p w14:paraId="7DAAC797" w14:textId="77777777" w:rsidR="00650D49" w:rsidRPr="00B77E2B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b/>
          <w:bCs/>
          <w:sz w:val="24"/>
          <w:szCs w:val="24"/>
        </w:rPr>
        <w:t>§ 1º</w:t>
      </w:r>
      <w:r w:rsidRPr="00B77E2B">
        <w:rPr>
          <w:rFonts w:ascii="Arial" w:hAnsi="Arial" w:cs="Arial"/>
          <w:sz w:val="24"/>
          <w:szCs w:val="24"/>
        </w:rPr>
        <w:t xml:space="preserve"> As entidades da Sociedade Civil deverão comprovar regularidade jurídica e fiscal, tempo mínimo de constituição de 1 (um) ano e atuação comprovada no Município.</w:t>
      </w:r>
    </w:p>
    <w:p w14:paraId="1BB7F01B" w14:textId="77777777" w:rsidR="00650D49" w:rsidRPr="00B77E2B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b/>
          <w:bCs/>
          <w:sz w:val="24"/>
          <w:szCs w:val="24"/>
        </w:rPr>
        <w:t>§ 2º</w:t>
      </w:r>
      <w:r w:rsidRPr="00B77E2B">
        <w:rPr>
          <w:rFonts w:ascii="Arial" w:hAnsi="Arial" w:cs="Arial"/>
          <w:sz w:val="24"/>
          <w:szCs w:val="24"/>
        </w:rPr>
        <w:t xml:space="preserve"> Os membros serão designados por ato do Poder Executivo, mediante indicação dos órgãos e entidades a que pertençam, conforme edital de chamada pública a ser expedido pela Secretaria vinculada, no prazo do art. 16 desta Lei.</w:t>
      </w:r>
    </w:p>
    <w:p w14:paraId="7A830636" w14:textId="77777777" w:rsidR="00650D49" w:rsidRPr="00B77E2B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b/>
          <w:bCs/>
          <w:sz w:val="24"/>
          <w:szCs w:val="24"/>
        </w:rPr>
        <w:t>§ 3º</w:t>
      </w:r>
      <w:r w:rsidRPr="00B77E2B">
        <w:rPr>
          <w:rFonts w:ascii="Arial" w:hAnsi="Arial" w:cs="Arial"/>
          <w:sz w:val="24"/>
          <w:szCs w:val="24"/>
        </w:rPr>
        <w:t xml:space="preserve"> O mandato dos conselheiros será de 2 (dois) anos, permitida 1 (uma) recondução por igual período.</w:t>
      </w:r>
    </w:p>
    <w:p w14:paraId="0F922D9F" w14:textId="77777777" w:rsidR="00650D49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b/>
          <w:bCs/>
          <w:sz w:val="24"/>
          <w:szCs w:val="24"/>
        </w:rPr>
        <w:t>§ 4º</w:t>
      </w:r>
      <w:r w:rsidRPr="00B77E2B">
        <w:rPr>
          <w:rFonts w:ascii="Arial" w:hAnsi="Arial" w:cs="Arial"/>
          <w:sz w:val="24"/>
          <w:szCs w:val="24"/>
        </w:rPr>
        <w:t xml:space="preserve"> A função de conselheiro é considerada serviço público relevante e não remunerada.</w:t>
      </w:r>
    </w:p>
    <w:p w14:paraId="63E49B63" w14:textId="77777777" w:rsidR="00650D49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</w:p>
    <w:p w14:paraId="6B49092F" w14:textId="77777777" w:rsidR="00650D49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</w:p>
    <w:p w14:paraId="498E6A82" w14:textId="77777777" w:rsidR="00650D49" w:rsidRPr="00B77E2B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</w:p>
    <w:p w14:paraId="75ECE4BB" w14:textId="77777777" w:rsidR="00650D49" w:rsidRPr="00B77E2B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b/>
          <w:bCs/>
          <w:sz w:val="24"/>
          <w:szCs w:val="24"/>
        </w:rPr>
        <w:t>§ 5º</w:t>
      </w:r>
      <w:r w:rsidRPr="00B77E2B">
        <w:rPr>
          <w:rFonts w:ascii="Arial" w:hAnsi="Arial" w:cs="Arial"/>
          <w:sz w:val="24"/>
          <w:szCs w:val="24"/>
        </w:rPr>
        <w:t xml:space="preserve"> Na hipótese de não haver pluralidade de entidades aptas em determinado segmento, o Executivo poderá designar diretamente a entidade existente que atenda aos requisitos, preservado o caráter público do processo no ciclo seguinte.</w:t>
      </w:r>
    </w:p>
    <w:p w14:paraId="1C0FCE13" w14:textId="77777777" w:rsidR="00650D49" w:rsidRPr="00B77E2B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b/>
          <w:bCs/>
          <w:sz w:val="24"/>
          <w:szCs w:val="24"/>
        </w:rPr>
        <w:t>§ 6º</w:t>
      </w:r>
      <w:r w:rsidRPr="00B77E2B">
        <w:rPr>
          <w:rFonts w:ascii="Arial" w:hAnsi="Arial" w:cs="Arial"/>
          <w:sz w:val="24"/>
          <w:szCs w:val="24"/>
        </w:rPr>
        <w:t xml:space="preserve"> A Presidência do CMDE será exercida alternadamente entre representantes do Poder Público e da Sociedade Civil, a cada mandato, vedada recondução imediata do mesmo segmento para a Presidência.</w:t>
      </w:r>
    </w:p>
    <w:p w14:paraId="2561775C" w14:textId="77777777" w:rsidR="00650D49" w:rsidRPr="00B77E2B" w:rsidRDefault="00650D49" w:rsidP="00650D49">
      <w:pPr>
        <w:spacing w:before="100" w:beforeAutospacing="1" w:after="100" w:afterAutospacing="1" w:line="360" w:lineRule="auto"/>
        <w:outlineLvl w:val="2"/>
        <w:rPr>
          <w:rFonts w:ascii="Arial" w:hAnsi="Arial" w:cs="Arial"/>
          <w:b/>
          <w:bCs/>
          <w:sz w:val="24"/>
          <w:szCs w:val="24"/>
        </w:rPr>
      </w:pPr>
      <w:r w:rsidRPr="00B77E2B">
        <w:rPr>
          <w:rFonts w:ascii="Arial" w:hAnsi="Arial" w:cs="Arial"/>
          <w:b/>
          <w:bCs/>
          <w:sz w:val="24"/>
          <w:szCs w:val="24"/>
        </w:rPr>
        <w:t>CAPÍTULO IV – DA ORGANIZAÇÃO E DO FUNCIONAMENTO</w:t>
      </w:r>
    </w:p>
    <w:p w14:paraId="272CD0B3" w14:textId="77777777" w:rsidR="00650D49" w:rsidRPr="00B77E2B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b/>
          <w:bCs/>
          <w:sz w:val="24"/>
          <w:szCs w:val="24"/>
        </w:rPr>
        <w:t>Art. 5º</w:t>
      </w:r>
      <w:r w:rsidRPr="00B77E2B">
        <w:rPr>
          <w:rFonts w:ascii="Arial" w:hAnsi="Arial" w:cs="Arial"/>
          <w:sz w:val="24"/>
          <w:szCs w:val="24"/>
        </w:rPr>
        <w:t xml:space="preserve"> O CMDE terá uma Mesa Diretora composta por Presidente, Vice-Presidente e Secretário, eleitos entre seus membros para mandato de 1 (um) ano, permitida 1 (uma) recondução, observada a alternância prevista no § 6º do art. 4º.</w:t>
      </w:r>
    </w:p>
    <w:p w14:paraId="7D4F396B" w14:textId="77777777" w:rsidR="00650D49" w:rsidRPr="00B77E2B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b/>
          <w:bCs/>
          <w:sz w:val="24"/>
          <w:szCs w:val="24"/>
        </w:rPr>
        <w:t>Art. 6º</w:t>
      </w:r>
      <w:r w:rsidRPr="00B77E2B">
        <w:rPr>
          <w:rFonts w:ascii="Arial" w:hAnsi="Arial" w:cs="Arial"/>
          <w:sz w:val="24"/>
          <w:szCs w:val="24"/>
        </w:rPr>
        <w:t xml:space="preserve"> O CMDE reunir-se-á ordinariamente, no mínimo, bimestralmente e, extraordinariamente, quando convocado pelo Presidente ou por requerimento de um terço de seus membros.</w:t>
      </w:r>
    </w:p>
    <w:p w14:paraId="635AA844" w14:textId="77777777" w:rsidR="00650D49" w:rsidRPr="00B77E2B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b/>
          <w:bCs/>
          <w:sz w:val="24"/>
          <w:szCs w:val="24"/>
        </w:rPr>
        <w:t>Art. 7º</w:t>
      </w:r>
      <w:r w:rsidRPr="00B77E2B">
        <w:rPr>
          <w:rFonts w:ascii="Arial" w:hAnsi="Arial" w:cs="Arial"/>
          <w:sz w:val="24"/>
          <w:szCs w:val="24"/>
        </w:rPr>
        <w:t xml:space="preserve"> O quórum de instalação será de maioria absoluta dos membros e o quórum de deliberação será de maioria simples dos presentes, salvo hipóteses específicas previstas no Regimento Interno. Em caso de empate, o voto do Presidente será de qualidade.</w:t>
      </w:r>
    </w:p>
    <w:p w14:paraId="27F63636" w14:textId="77777777" w:rsidR="00650D49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b/>
          <w:bCs/>
          <w:sz w:val="24"/>
          <w:szCs w:val="24"/>
        </w:rPr>
        <w:t>Art. 8º</w:t>
      </w:r>
      <w:r w:rsidRPr="00B77E2B">
        <w:rPr>
          <w:rFonts w:ascii="Arial" w:hAnsi="Arial" w:cs="Arial"/>
          <w:sz w:val="24"/>
          <w:szCs w:val="24"/>
        </w:rPr>
        <w:t xml:space="preserve"> O CMDE poderá instituir Câmaras Técnicas temáticas e Grupos de Trabalho temporários para estudos, pareceres e proposições, com participação de convidados e especialistas sem direito a voto.</w:t>
      </w:r>
    </w:p>
    <w:p w14:paraId="3E87ECF3" w14:textId="77777777" w:rsidR="00650D49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b/>
          <w:bCs/>
          <w:sz w:val="24"/>
          <w:szCs w:val="24"/>
        </w:rPr>
        <w:lastRenderedPageBreak/>
        <w:t>Art. 9º</w:t>
      </w:r>
      <w:r w:rsidRPr="00B77E2B">
        <w:rPr>
          <w:rFonts w:ascii="Arial" w:hAnsi="Arial" w:cs="Arial"/>
          <w:sz w:val="24"/>
          <w:szCs w:val="24"/>
        </w:rPr>
        <w:t xml:space="preserve"> A Secretaria-Executiva do CMDE será exercida pela Secretaria Municipal responsável pela política de desenvolvimento econômico, que </w:t>
      </w:r>
    </w:p>
    <w:p w14:paraId="52A44954" w14:textId="77777777" w:rsidR="00650D49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</w:p>
    <w:p w14:paraId="5DB7F748" w14:textId="77777777" w:rsidR="00650D49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</w:p>
    <w:p w14:paraId="2B8A729C" w14:textId="039DF476" w:rsidR="00650D49" w:rsidRPr="00B77E2B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sz w:val="24"/>
          <w:szCs w:val="24"/>
        </w:rPr>
        <w:t>prestará apoio técnico, administrativo e financeiro necessário ao funcionamento do Conselho.</w:t>
      </w:r>
    </w:p>
    <w:p w14:paraId="795B9EF7" w14:textId="77777777" w:rsidR="00650D49" w:rsidRPr="00B77E2B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b/>
          <w:bCs/>
          <w:sz w:val="24"/>
          <w:szCs w:val="24"/>
        </w:rPr>
        <w:t>Art. 10.</w:t>
      </w:r>
      <w:r w:rsidRPr="00B77E2B">
        <w:rPr>
          <w:rFonts w:ascii="Arial" w:hAnsi="Arial" w:cs="Arial"/>
          <w:sz w:val="24"/>
          <w:szCs w:val="24"/>
        </w:rPr>
        <w:t xml:space="preserve"> Perderá o mandato o conselheiro que:</w:t>
      </w:r>
    </w:p>
    <w:p w14:paraId="4AEE50D5" w14:textId="77777777" w:rsidR="00650D49" w:rsidRPr="00B77E2B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sz w:val="24"/>
          <w:szCs w:val="24"/>
        </w:rPr>
        <w:t>I – faltar, sem justificativa, a 3 (três) reuniões ordinárias consecutivas ou 5 (cinco) alternadas no período de 12 meses;</w:t>
      </w:r>
    </w:p>
    <w:p w14:paraId="339FD2D2" w14:textId="77777777" w:rsidR="00650D49" w:rsidRPr="00B77E2B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sz w:val="24"/>
          <w:szCs w:val="24"/>
        </w:rPr>
        <w:t>II – praticar ato de improbidade, descumprir o Código de Ética do Conselho ou incorrer em conflito de interesses, nos termos do Regimento;</w:t>
      </w:r>
    </w:p>
    <w:p w14:paraId="15679B28" w14:textId="77777777" w:rsidR="00650D49" w:rsidRPr="00B77E2B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sz w:val="24"/>
          <w:szCs w:val="24"/>
        </w:rPr>
        <w:t>III – a pedido do órgão ou entidade que o indicou.</w:t>
      </w:r>
    </w:p>
    <w:p w14:paraId="42B81157" w14:textId="77777777" w:rsidR="00650D49" w:rsidRPr="00B77E2B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b/>
          <w:bCs/>
          <w:sz w:val="24"/>
          <w:szCs w:val="24"/>
        </w:rPr>
        <w:t>Parágrafo único.</w:t>
      </w:r>
      <w:r w:rsidRPr="00B77E2B">
        <w:rPr>
          <w:rFonts w:ascii="Arial" w:hAnsi="Arial" w:cs="Arial"/>
          <w:sz w:val="24"/>
          <w:szCs w:val="24"/>
        </w:rPr>
        <w:t xml:space="preserve"> As vagas serão preenchidas por suplência ou nova indicação, conforme o caso, no prazo de até 30 (trinta) dias.</w:t>
      </w:r>
    </w:p>
    <w:p w14:paraId="2A7E1F35" w14:textId="77777777" w:rsidR="00650D49" w:rsidRPr="00B77E2B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b/>
          <w:bCs/>
          <w:sz w:val="24"/>
          <w:szCs w:val="24"/>
        </w:rPr>
        <w:t>Art. 11.</w:t>
      </w:r>
      <w:r w:rsidRPr="00B77E2B">
        <w:rPr>
          <w:rFonts w:ascii="Arial" w:hAnsi="Arial" w:cs="Arial"/>
          <w:sz w:val="24"/>
          <w:szCs w:val="24"/>
        </w:rPr>
        <w:t xml:space="preserve"> O CMDE aprovará seu Regimento Interno no prazo de até 90 (noventa) dias contados da sua instalação e publicará anualmente seu Plano de Trabalho.</w:t>
      </w:r>
    </w:p>
    <w:p w14:paraId="437FFD9C" w14:textId="77777777" w:rsidR="00650D49" w:rsidRPr="00B77E2B" w:rsidRDefault="00650D49" w:rsidP="00650D49">
      <w:pPr>
        <w:spacing w:before="100" w:beforeAutospacing="1" w:after="100" w:afterAutospacing="1" w:line="360" w:lineRule="auto"/>
        <w:outlineLvl w:val="2"/>
        <w:rPr>
          <w:rFonts w:ascii="Arial" w:hAnsi="Arial" w:cs="Arial"/>
          <w:b/>
          <w:bCs/>
          <w:sz w:val="24"/>
          <w:szCs w:val="24"/>
        </w:rPr>
      </w:pPr>
      <w:r w:rsidRPr="00B77E2B">
        <w:rPr>
          <w:rFonts w:ascii="Arial" w:hAnsi="Arial" w:cs="Arial"/>
          <w:b/>
          <w:bCs/>
          <w:sz w:val="24"/>
          <w:szCs w:val="24"/>
        </w:rPr>
        <w:t>CAPÍTULO V – DA TRANSPARÊNCIA E DO CONTROLE SOCIAL</w:t>
      </w:r>
    </w:p>
    <w:p w14:paraId="20311CD8" w14:textId="77777777" w:rsidR="00650D49" w:rsidRPr="00B77E2B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b/>
          <w:bCs/>
          <w:sz w:val="24"/>
          <w:szCs w:val="24"/>
        </w:rPr>
        <w:t>Art. 12.</w:t>
      </w:r>
      <w:r w:rsidRPr="00B77E2B">
        <w:rPr>
          <w:rFonts w:ascii="Arial" w:hAnsi="Arial" w:cs="Arial"/>
          <w:sz w:val="24"/>
          <w:szCs w:val="24"/>
        </w:rPr>
        <w:t xml:space="preserve"> As reuniões do CMDE serão públicas e suas atas, resoluções, relatórios e o Plano Anual de Trabalho serão divulgados em sítio oficial do Município, respeitada a legislação de acesso à informação e de proteção de dados pessoais.</w:t>
      </w:r>
    </w:p>
    <w:p w14:paraId="172C55C6" w14:textId="77777777" w:rsidR="00650D49" w:rsidRPr="00B77E2B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b/>
          <w:bCs/>
          <w:sz w:val="24"/>
          <w:szCs w:val="24"/>
        </w:rPr>
        <w:lastRenderedPageBreak/>
        <w:t>Art. 13.</w:t>
      </w:r>
      <w:r w:rsidRPr="00B77E2B">
        <w:rPr>
          <w:rFonts w:ascii="Arial" w:hAnsi="Arial" w:cs="Arial"/>
          <w:sz w:val="24"/>
          <w:szCs w:val="24"/>
        </w:rPr>
        <w:t xml:space="preserve"> O CMDE publicará relatório anual de atividades e indicadores acompanhados, contendo recomendações ao Poder Público.</w:t>
      </w:r>
    </w:p>
    <w:p w14:paraId="1AE35576" w14:textId="77777777" w:rsidR="00650D49" w:rsidRDefault="00650D49" w:rsidP="00650D49">
      <w:pPr>
        <w:spacing w:before="100" w:beforeAutospacing="1" w:after="100" w:afterAutospacing="1" w:line="360" w:lineRule="auto"/>
        <w:outlineLvl w:val="2"/>
        <w:rPr>
          <w:rFonts w:ascii="Arial" w:hAnsi="Arial" w:cs="Arial"/>
          <w:b/>
          <w:bCs/>
          <w:sz w:val="24"/>
          <w:szCs w:val="24"/>
        </w:rPr>
      </w:pPr>
      <w:r w:rsidRPr="00B77E2B">
        <w:rPr>
          <w:rFonts w:ascii="Arial" w:hAnsi="Arial" w:cs="Arial"/>
          <w:b/>
          <w:bCs/>
          <w:sz w:val="24"/>
          <w:szCs w:val="24"/>
        </w:rPr>
        <w:t>CAPÍTULO VI – DOS INSTRUMENTOS E DO FUNDO (DISPOSIÇÃO OPCIONAL)</w:t>
      </w:r>
    </w:p>
    <w:p w14:paraId="265F5BF2" w14:textId="77777777" w:rsidR="00650D49" w:rsidRDefault="00650D49" w:rsidP="00650D49">
      <w:pPr>
        <w:spacing w:before="100" w:beforeAutospacing="1" w:after="100" w:afterAutospacing="1" w:line="360" w:lineRule="auto"/>
        <w:outlineLvl w:val="2"/>
        <w:rPr>
          <w:rFonts w:ascii="Arial" w:hAnsi="Arial" w:cs="Arial"/>
          <w:b/>
          <w:bCs/>
          <w:sz w:val="24"/>
          <w:szCs w:val="24"/>
        </w:rPr>
      </w:pPr>
    </w:p>
    <w:p w14:paraId="30D5CB60" w14:textId="77777777" w:rsidR="00650D49" w:rsidRPr="00B77E2B" w:rsidRDefault="00650D49" w:rsidP="00650D49">
      <w:pPr>
        <w:spacing w:before="100" w:beforeAutospacing="1" w:after="100" w:afterAutospacing="1" w:line="360" w:lineRule="auto"/>
        <w:outlineLvl w:val="2"/>
        <w:rPr>
          <w:rFonts w:ascii="Arial" w:hAnsi="Arial" w:cs="Arial"/>
          <w:b/>
          <w:bCs/>
          <w:sz w:val="24"/>
          <w:szCs w:val="24"/>
        </w:rPr>
      </w:pPr>
    </w:p>
    <w:p w14:paraId="1E52631D" w14:textId="77777777" w:rsidR="00650D49" w:rsidRPr="00B77E2B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b/>
          <w:bCs/>
          <w:sz w:val="24"/>
          <w:szCs w:val="24"/>
        </w:rPr>
        <w:t>Art. 14.</w:t>
      </w:r>
      <w:r w:rsidRPr="00B77E2B">
        <w:rPr>
          <w:rFonts w:ascii="Arial" w:hAnsi="Arial" w:cs="Arial"/>
          <w:sz w:val="24"/>
          <w:szCs w:val="24"/>
        </w:rPr>
        <w:t xml:space="preserve"> Poderá ser instituído, por lei específica, o Fundo Municipal de Desenvolvimento Econômico – FMDE, com a finalidade de captar e aplicar recursos em programas e projetos de fomento, inovação e apoio ao ambiente de negócios, sob orientação estratégica do CMDE e gestão do órgão competente do Executivo.</w:t>
      </w:r>
    </w:p>
    <w:p w14:paraId="59B121CE" w14:textId="77777777" w:rsidR="00650D49" w:rsidRPr="00B77E2B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b/>
          <w:bCs/>
          <w:sz w:val="24"/>
          <w:szCs w:val="24"/>
        </w:rPr>
        <w:t>Parágrafo único.</w:t>
      </w:r>
      <w:r w:rsidRPr="00B77E2B">
        <w:rPr>
          <w:rFonts w:ascii="Arial" w:hAnsi="Arial" w:cs="Arial"/>
          <w:sz w:val="24"/>
          <w:szCs w:val="24"/>
        </w:rPr>
        <w:t xml:space="preserve"> Até a criação do FMDE, as despesas para o funcionamento do CMDE correrão por conta de dotações orçamentárias próprias da Secretaria vinculada, suplementadas se necessário.</w:t>
      </w:r>
    </w:p>
    <w:p w14:paraId="7B6AC69B" w14:textId="77777777" w:rsidR="00650D49" w:rsidRPr="00B77E2B" w:rsidRDefault="00650D49" w:rsidP="00650D49">
      <w:pPr>
        <w:spacing w:before="100" w:beforeAutospacing="1" w:after="100" w:afterAutospacing="1" w:line="360" w:lineRule="auto"/>
        <w:outlineLvl w:val="2"/>
        <w:rPr>
          <w:rFonts w:ascii="Arial" w:hAnsi="Arial" w:cs="Arial"/>
          <w:b/>
          <w:bCs/>
          <w:sz w:val="24"/>
          <w:szCs w:val="24"/>
        </w:rPr>
      </w:pPr>
      <w:r w:rsidRPr="00B77E2B">
        <w:rPr>
          <w:rFonts w:ascii="Arial" w:hAnsi="Arial" w:cs="Arial"/>
          <w:b/>
          <w:bCs/>
          <w:sz w:val="24"/>
          <w:szCs w:val="24"/>
        </w:rPr>
        <w:t>CAPÍTULO VII – DAS DISPOSIÇÕES FINAIS E TRANSITÓRIAS</w:t>
      </w:r>
    </w:p>
    <w:p w14:paraId="4A52224B" w14:textId="77777777" w:rsidR="00650D49" w:rsidRPr="00B77E2B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B77E2B">
        <w:rPr>
          <w:rFonts w:ascii="Arial" w:hAnsi="Arial" w:cs="Arial"/>
          <w:b/>
          <w:bCs/>
          <w:sz w:val="24"/>
          <w:szCs w:val="24"/>
        </w:rPr>
        <w:t>Art. 15.</w:t>
      </w:r>
      <w:r w:rsidRPr="00B77E2B">
        <w:rPr>
          <w:rFonts w:ascii="Arial" w:hAnsi="Arial" w:cs="Arial"/>
          <w:sz w:val="24"/>
          <w:szCs w:val="24"/>
        </w:rPr>
        <w:t xml:space="preserve"> O Poder Executivo poderá celebrar termos de cooperação com instituições públicas e privadas para apoio técnico, produção de estudos, capacitações e realização de eventos relacionados ao desenvolvimento econômico.</w:t>
      </w:r>
    </w:p>
    <w:p w14:paraId="4BFA65FF" w14:textId="77777777" w:rsidR="00650D49" w:rsidRPr="00793B15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793B15">
        <w:rPr>
          <w:rFonts w:ascii="Arial" w:hAnsi="Arial" w:cs="Arial"/>
          <w:b/>
          <w:bCs/>
          <w:sz w:val="24"/>
          <w:szCs w:val="24"/>
        </w:rPr>
        <w:t>Art. 16.</w:t>
      </w:r>
      <w:r w:rsidRPr="00793B15">
        <w:rPr>
          <w:rFonts w:ascii="Arial" w:hAnsi="Arial" w:cs="Arial"/>
          <w:sz w:val="24"/>
          <w:szCs w:val="24"/>
        </w:rPr>
        <w:t xml:space="preserve"> O Poder Executivo regulamentará esta Lei no prazo de até 90 (noventa) dias, contados da data de sua publicação, inclusive para a realização da chamada pública das entidades da sociedade civil que comporão o CMDE.</w:t>
      </w:r>
    </w:p>
    <w:p w14:paraId="6027BDCD" w14:textId="77777777" w:rsidR="00650D49" w:rsidRPr="00793B15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793B15">
        <w:rPr>
          <w:rFonts w:ascii="Arial" w:hAnsi="Arial" w:cs="Arial"/>
          <w:b/>
          <w:bCs/>
          <w:sz w:val="24"/>
          <w:szCs w:val="24"/>
        </w:rPr>
        <w:t>Art. 17.</w:t>
      </w:r>
      <w:r w:rsidRPr="00793B15">
        <w:rPr>
          <w:rFonts w:ascii="Arial" w:hAnsi="Arial" w:cs="Arial"/>
          <w:sz w:val="24"/>
          <w:szCs w:val="24"/>
        </w:rPr>
        <w:t xml:space="preserve"> Esta Lei entra em vigor na data de sua publicação.</w:t>
      </w:r>
    </w:p>
    <w:p w14:paraId="6FA95D54" w14:textId="77777777" w:rsidR="00650D49" w:rsidRPr="00793B15" w:rsidRDefault="00650D49" w:rsidP="00650D49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793B15">
        <w:rPr>
          <w:rFonts w:ascii="Arial" w:hAnsi="Arial" w:cs="Arial"/>
          <w:b/>
          <w:bCs/>
          <w:sz w:val="24"/>
          <w:szCs w:val="24"/>
        </w:rPr>
        <w:t>Art. 18.</w:t>
      </w:r>
      <w:r w:rsidRPr="00793B15">
        <w:rPr>
          <w:rFonts w:ascii="Arial" w:hAnsi="Arial" w:cs="Arial"/>
          <w:sz w:val="24"/>
          <w:szCs w:val="24"/>
        </w:rPr>
        <w:t xml:space="preserve"> Revogam-se as disposições em contrário.</w:t>
      </w:r>
    </w:p>
    <w:p w14:paraId="540DF90C" w14:textId="14E7EC48" w:rsidR="00650D49" w:rsidRPr="00793B15" w:rsidRDefault="00650D49" w:rsidP="00650D49">
      <w:pPr>
        <w:spacing w:before="100" w:beforeAutospacing="1" w:after="100" w:afterAutospacing="1" w:line="360" w:lineRule="auto"/>
        <w:jc w:val="center"/>
        <w:rPr>
          <w:rFonts w:ascii="Arial" w:hAnsi="Arial" w:cs="Arial"/>
          <w:sz w:val="24"/>
          <w:szCs w:val="24"/>
        </w:rPr>
      </w:pPr>
      <w:r w:rsidRPr="00793B15">
        <w:rPr>
          <w:rFonts w:ascii="Arial" w:hAnsi="Arial" w:cs="Arial"/>
          <w:b/>
          <w:bCs/>
          <w:sz w:val="24"/>
          <w:szCs w:val="24"/>
        </w:rPr>
        <w:lastRenderedPageBreak/>
        <w:t>Gabinete do Prefeito Municipal de Amargosa, ____ de ___________ de 2025.</w:t>
      </w:r>
    </w:p>
    <w:p w14:paraId="72E02FD3" w14:textId="7F94A6ED" w:rsidR="00F6464E" w:rsidRPr="00650D49" w:rsidRDefault="00650D49" w:rsidP="00650D49">
      <w:pPr>
        <w:spacing w:before="100" w:beforeAutospacing="1" w:after="100" w:afterAutospacing="1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_________________________</w:t>
      </w:r>
      <w:r w:rsidRPr="00793B15">
        <w:rPr>
          <w:rFonts w:ascii="Arial" w:hAnsi="Arial" w:cs="Arial"/>
          <w:sz w:val="24"/>
          <w:szCs w:val="24"/>
        </w:rPr>
        <w:br/>
        <w:t>Prefeito Municipa</w:t>
      </w:r>
      <w:r>
        <w:rPr>
          <w:rFonts w:ascii="Arial" w:hAnsi="Arial" w:cs="Arial"/>
          <w:sz w:val="24"/>
          <w:szCs w:val="24"/>
        </w:rPr>
        <w:t>l</w:t>
      </w:r>
    </w:p>
    <w:sectPr w:rsidR="00F6464E" w:rsidRPr="00650D49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A2FAC8" w14:textId="77777777" w:rsidR="001E022C" w:rsidRDefault="001E022C" w:rsidP="00DC42CF">
      <w:r>
        <w:separator/>
      </w:r>
    </w:p>
  </w:endnote>
  <w:endnote w:type="continuationSeparator" w:id="0">
    <w:p w14:paraId="29323E0D" w14:textId="77777777" w:rsidR="001E022C" w:rsidRDefault="001E022C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56E9F" w14:textId="77777777" w:rsidR="001E022C" w:rsidRDefault="001E022C" w:rsidP="00DC42CF">
      <w:r>
        <w:separator/>
      </w:r>
    </w:p>
  </w:footnote>
  <w:footnote w:type="continuationSeparator" w:id="0">
    <w:p w14:paraId="45AD5BF8" w14:textId="77777777" w:rsidR="001E022C" w:rsidRDefault="001E022C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00000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00000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4359D"/>
    <w:multiLevelType w:val="multilevel"/>
    <w:tmpl w:val="E8440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350942"/>
    <w:multiLevelType w:val="hybridMultilevel"/>
    <w:tmpl w:val="FFFFFFFF"/>
    <w:lvl w:ilvl="0" w:tplc="CAE09F52">
      <w:start w:val="2"/>
      <w:numFmt w:val="upperRoman"/>
      <w:lvlText w:val="%1-"/>
      <w:lvlJc w:val="left"/>
      <w:pPr>
        <w:ind w:left="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70FCE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B2F29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40BFB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18078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58B66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B64AD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3C637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54DAE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68F0516"/>
    <w:multiLevelType w:val="multilevel"/>
    <w:tmpl w:val="861A2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07114FC"/>
    <w:multiLevelType w:val="hybridMultilevel"/>
    <w:tmpl w:val="FFFFFFFF"/>
    <w:lvl w:ilvl="0" w:tplc="8DF22A0A">
      <w:start w:val="6"/>
      <w:numFmt w:val="upperRoman"/>
      <w:lvlText w:val="%1-"/>
      <w:lvlJc w:val="left"/>
      <w:pPr>
        <w:ind w:left="5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8E913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54AD8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6EA8F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2ADF1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14327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828F0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A4FD9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7CBEF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8776427"/>
    <w:multiLevelType w:val="hybridMultilevel"/>
    <w:tmpl w:val="FFFFFFFF"/>
    <w:lvl w:ilvl="0" w:tplc="D1F6562E">
      <w:start w:val="1"/>
      <w:numFmt w:val="upperRoman"/>
      <w:lvlText w:val="%1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A4D0DA">
      <w:start w:val="1"/>
      <w:numFmt w:val="lowerLetter"/>
      <w:lvlText w:val="%2"/>
      <w:lvlJc w:val="left"/>
      <w:pPr>
        <w:ind w:left="1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0E6A2C">
      <w:start w:val="1"/>
      <w:numFmt w:val="lowerRoman"/>
      <w:lvlText w:val="%3"/>
      <w:lvlJc w:val="left"/>
      <w:pPr>
        <w:ind w:left="26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EADB20">
      <w:start w:val="1"/>
      <w:numFmt w:val="decimal"/>
      <w:lvlText w:val="%4"/>
      <w:lvlJc w:val="left"/>
      <w:pPr>
        <w:ind w:left="3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4E5EA8">
      <w:start w:val="1"/>
      <w:numFmt w:val="lowerLetter"/>
      <w:lvlText w:val="%5"/>
      <w:lvlJc w:val="left"/>
      <w:pPr>
        <w:ind w:left="4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101C9C">
      <w:start w:val="1"/>
      <w:numFmt w:val="lowerRoman"/>
      <w:lvlText w:val="%6"/>
      <w:lvlJc w:val="left"/>
      <w:pPr>
        <w:ind w:left="4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CA15F8">
      <w:start w:val="1"/>
      <w:numFmt w:val="decimal"/>
      <w:lvlText w:val="%7"/>
      <w:lvlJc w:val="left"/>
      <w:pPr>
        <w:ind w:left="55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F4D46C">
      <w:start w:val="1"/>
      <w:numFmt w:val="lowerLetter"/>
      <w:lvlText w:val="%8"/>
      <w:lvlJc w:val="left"/>
      <w:pPr>
        <w:ind w:left="62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807A1C">
      <w:start w:val="1"/>
      <w:numFmt w:val="lowerRoman"/>
      <w:lvlText w:val="%9"/>
      <w:lvlJc w:val="left"/>
      <w:pPr>
        <w:ind w:left="6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901868889">
    <w:abstractNumId w:val="4"/>
  </w:num>
  <w:num w:numId="2" w16cid:durableId="1438599561">
    <w:abstractNumId w:val="3"/>
  </w:num>
  <w:num w:numId="3" w16cid:durableId="1837723033">
    <w:abstractNumId w:val="1"/>
  </w:num>
  <w:num w:numId="4" w16cid:durableId="1704331334">
    <w:abstractNumId w:val="0"/>
  </w:num>
  <w:num w:numId="5" w16cid:durableId="10460251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1E022C"/>
    <w:rsid w:val="002903F3"/>
    <w:rsid w:val="0036524B"/>
    <w:rsid w:val="003E057E"/>
    <w:rsid w:val="003E34E4"/>
    <w:rsid w:val="003F5B52"/>
    <w:rsid w:val="0042649D"/>
    <w:rsid w:val="00437272"/>
    <w:rsid w:val="004432A8"/>
    <w:rsid w:val="004C6833"/>
    <w:rsid w:val="00533DE9"/>
    <w:rsid w:val="00650D49"/>
    <w:rsid w:val="00665626"/>
    <w:rsid w:val="006D4E37"/>
    <w:rsid w:val="00852A64"/>
    <w:rsid w:val="00862568"/>
    <w:rsid w:val="008E3F8E"/>
    <w:rsid w:val="00910C01"/>
    <w:rsid w:val="009F6504"/>
    <w:rsid w:val="00A17E03"/>
    <w:rsid w:val="00AE22B6"/>
    <w:rsid w:val="00AF2C68"/>
    <w:rsid w:val="00B263D3"/>
    <w:rsid w:val="00B3024B"/>
    <w:rsid w:val="00B67B56"/>
    <w:rsid w:val="00B879F0"/>
    <w:rsid w:val="00B9085C"/>
    <w:rsid w:val="00BE7029"/>
    <w:rsid w:val="00C13DF4"/>
    <w:rsid w:val="00C320AA"/>
    <w:rsid w:val="00D30D67"/>
    <w:rsid w:val="00DC42CF"/>
    <w:rsid w:val="00E00BCC"/>
    <w:rsid w:val="00F6464E"/>
    <w:rsid w:val="00FB47D4"/>
    <w:rsid w:val="00FB51E7"/>
    <w:rsid w:val="00FC6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464E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437272"/>
    <w:rPr>
      <w:b/>
      <w:bCs/>
    </w:rPr>
  </w:style>
  <w:style w:type="paragraph" w:styleId="PargrafodaLista">
    <w:name w:val="List Paragraph"/>
    <w:basedOn w:val="Normal"/>
    <w:uiPriority w:val="34"/>
    <w:qFormat/>
    <w:rsid w:val="00F6464E"/>
    <w:pPr>
      <w:spacing w:after="118" w:line="259" w:lineRule="auto"/>
      <w:ind w:left="720" w:hanging="10"/>
      <w:contextualSpacing/>
      <w:jc w:val="both"/>
    </w:pPr>
    <w:rPr>
      <w:rFonts w:ascii="Arial" w:eastAsia="Arial" w:hAnsi="Arial" w:cs="Arial"/>
      <w:color w:val="000000"/>
      <w:kern w:val="2"/>
      <w:sz w:val="24"/>
      <w:szCs w:val="22"/>
      <w:lang w:bidi="pt-BR"/>
      <w14:ligatures w14:val="standardContextual"/>
    </w:rPr>
  </w:style>
  <w:style w:type="paragraph" w:styleId="NormalWeb">
    <w:name w:val="Normal (Web)"/>
    <w:basedOn w:val="Normal"/>
    <w:uiPriority w:val="99"/>
    <w:unhideWhenUsed/>
    <w:rsid w:val="004432A8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4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11</Pages>
  <Words>1863</Words>
  <Characters>10065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cp:lastPrinted>2025-03-17T13:36:00Z</cp:lastPrinted>
  <dcterms:created xsi:type="dcterms:W3CDTF">2025-11-11T13:22:00Z</dcterms:created>
  <dcterms:modified xsi:type="dcterms:W3CDTF">2025-11-11T14:20:00Z</dcterms:modified>
</cp:coreProperties>
</file>